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3F" w:rsidRPr="00CF54C0" w:rsidRDefault="0057213F" w:rsidP="0057213F">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01</w:t>
      </w:r>
      <w:r>
        <w:rPr>
          <w:rFonts w:ascii="Arial" w:eastAsia="宋体" w:hAnsi="Arial" w:cs="Arial" w:hint="eastAsia"/>
          <w:b/>
          <w:bCs/>
          <w:color w:val="333333"/>
          <w:kern w:val="0"/>
          <w:sz w:val="32"/>
          <w:szCs w:val="32"/>
        </w:rPr>
        <w:t>0</w:t>
      </w:r>
      <w:r w:rsidRPr="00CF54C0">
        <w:rPr>
          <w:rFonts w:ascii="Arial" w:eastAsia="宋体" w:hAnsi="Arial" w:cs="Arial"/>
          <w:b/>
          <w:bCs/>
          <w:color w:val="333333"/>
          <w:kern w:val="0"/>
          <w:sz w:val="32"/>
          <w:szCs w:val="32"/>
        </w:rPr>
        <w:t>期</w:t>
      </w:r>
    </w:p>
    <w:p w:rsidR="0057213F" w:rsidRPr="008E3275" w:rsidRDefault="0057213F" w:rsidP="0057213F">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57213F" w:rsidRPr="008E3275" w:rsidRDefault="0057213F" w:rsidP="0057213F">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Pr>
          <w:rFonts w:ascii="仿宋" w:eastAsia="仿宋" w:hAnsi="仿宋" w:cs="宋体" w:hint="eastAsia"/>
          <w:b/>
          <w:bCs/>
          <w:color w:val="FF0000"/>
          <w:kern w:val="0"/>
          <w:sz w:val="52"/>
          <w:szCs w:val="52"/>
        </w:rPr>
        <w:t>工作审核</w:t>
      </w:r>
      <w:r w:rsidRPr="008E3275">
        <w:rPr>
          <w:rFonts w:ascii="仿宋" w:eastAsia="仿宋" w:hAnsi="仿宋" w:cs="Batang" w:hint="eastAsia"/>
          <w:b/>
          <w:bCs/>
          <w:color w:val="FF0000"/>
          <w:kern w:val="0"/>
          <w:sz w:val="52"/>
          <w:szCs w:val="52"/>
        </w:rPr>
        <w:t>评估简报</w:t>
      </w:r>
    </w:p>
    <w:p w:rsidR="0057213F" w:rsidRPr="008E3275" w:rsidRDefault="0057213F" w:rsidP="0057213F">
      <w:pPr>
        <w:widowControl/>
        <w:shd w:val="clear" w:color="auto" w:fill="FFFFFF"/>
        <w:spacing w:line="240" w:lineRule="atLeast"/>
        <w:jc w:val="center"/>
        <w:rPr>
          <w:rFonts w:ascii="宋体" w:eastAsia="宋体" w:hAnsi="宋体" w:cs="宋体"/>
          <w:color w:val="333333"/>
          <w:kern w:val="0"/>
          <w:sz w:val="24"/>
          <w:szCs w:val="24"/>
        </w:rPr>
      </w:pPr>
      <w:r w:rsidRPr="0057213F">
        <w:rPr>
          <w:rFonts w:asciiTheme="minorEastAsia" w:hAnsiTheme="minorEastAsia" w:hint="eastAsia"/>
          <w:color w:val="000000"/>
          <w:sz w:val="24"/>
          <w:szCs w:val="24"/>
        </w:rPr>
        <w:t>教育教学质量评估办公室      （第十期）     2014年11月21日</w:t>
      </w:r>
      <w:r w:rsidRPr="008E3275">
        <w:rPr>
          <w:rFonts w:ascii="黑体" w:eastAsia="黑体" w:hAnsi="宋体" w:cs="宋体" w:hint="eastAsia"/>
          <w:b/>
          <w:bCs/>
          <w:color w:val="FF0000"/>
          <w:kern w:val="0"/>
          <w:sz w:val="24"/>
          <w:szCs w:val="21"/>
        </w:rPr>
        <w:t>＝＝＝＝＝＝＝＝＝＝＝＝＝＝＝＝＝＝＝＝＝＝＝＝＝＝＝＝＝＝＝＝＝＝</w:t>
      </w:r>
    </w:p>
    <w:p w:rsidR="0057213F" w:rsidRPr="0057213F" w:rsidRDefault="0057213F" w:rsidP="0057213F">
      <w:pPr>
        <w:pStyle w:val="msonormal0"/>
        <w:spacing w:line="312" w:lineRule="atLeast"/>
        <w:rPr>
          <w:rFonts w:ascii="仿宋" w:eastAsia="仿宋" w:hAnsi="仿宋"/>
          <w:b/>
          <w:color w:val="000000"/>
        </w:rPr>
      </w:pPr>
      <w:r w:rsidRPr="0057213F">
        <w:rPr>
          <w:rFonts w:ascii="微软雅黑" w:eastAsia="仿宋" w:hAnsi="微软雅黑" w:hint="eastAsia"/>
          <w:b/>
          <w:color w:val="000000"/>
        </w:rPr>
        <w:t> </w:t>
      </w:r>
      <w:r w:rsidRPr="0057213F">
        <w:rPr>
          <w:rFonts w:ascii="仿宋" w:eastAsia="仿宋" w:hAnsi="仿宋" w:hint="eastAsia"/>
          <w:b/>
          <w:color w:val="000000"/>
        </w:rPr>
        <w:t>本期导读</w:t>
      </w:r>
    </w:p>
    <w:p w:rsidR="0057213F" w:rsidRPr="0057213F" w:rsidRDefault="0057213F" w:rsidP="0057213F">
      <w:pPr>
        <w:pStyle w:val="msonormal0"/>
        <w:spacing w:line="312" w:lineRule="atLeast"/>
        <w:rPr>
          <w:rFonts w:ascii="仿宋" w:eastAsia="仿宋" w:hAnsi="仿宋"/>
          <w:b/>
          <w:color w:val="000000"/>
        </w:rPr>
      </w:pPr>
      <w:r w:rsidRPr="0057213F">
        <w:rPr>
          <w:rFonts w:ascii="仿宋" w:eastAsia="仿宋" w:hAnsi="仿宋" w:hint="eastAsia"/>
          <w:b/>
          <w:bCs/>
          <w:color w:val="000000"/>
        </w:rPr>
        <w:t>★我校邀请兄弟院校专家交流临床医学专业认证经验</w:t>
      </w:r>
    </w:p>
    <w:p w:rsidR="0057213F" w:rsidRPr="0057213F" w:rsidRDefault="0057213F" w:rsidP="0057213F">
      <w:pPr>
        <w:pStyle w:val="msonormal0"/>
        <w:spacing w:line="312" w:lineRule="atLeast"/>
        <w:rPr>
          <w:rFonts w:ascii="仿宋" w:eastAsia="仿宋" w:hAnsi="仿宋"/>
          <w:b/>
          <w:color w:val="000000"/>
        </w:rPr>
      </w:pPr>
      <w:r w:rsidRPr="0057213F">
        <w:rPr>
          <w:rFonts w:ascii="仿宋" w:eastAsia="仿宋" w:hAnsi="仿宋" w:hint="eastAsia"/>
          <w:b/>
          <w:bCs/>
          <w:color w:val="000000"/>
        </w:rPr>
        <w:t>★我校通信工程专业接受全国工程教育专业认证现场考查</w:t>
      </w:r>
    </w:p>
    <w:p w:rsidR="0057213F" w:rsidRDefault="0057213F" w:rsidP="0057213F">
      <w:pPr>
        <w:pStyle w:val="msonormal0"/>
        <w:spacing w:line="312" w:lineRule="atLeast"/>
        <w:rPr>
          <w:rFonts w:ascii="微软雅黑" w:eastAsia="微软雅黑" w:hAnsi="微软雅黑"/>
          <w:color w:val="000000"/>
          <w:sz w:val="17"/>
          <w:szCs w:val="17"/>
        </w:rPr>
      </w:pPr>
      <w:r>
        <w:rPr>
          <w:rFonts w:ascii="微软雅黑" w:eastAsia="微软雅黑" w:hAnsi="微软雅黑" w:hint="eastAsia"/>
          <w:b/>
          <w:bCs/>
          <w:color w:val="000000"/>
          <w:sz w:val="17"/>
          <w:szCs w:val="17"/>
        </w:rPr>
        <w:t> </w:t>
      </w:r>
    </w:p>
    <w:p w:rsidR="0057213F" w:rsidRPr="0057213F" w:rsidRDefault="0057213F" w:rsidP="0057213F">
      <w:pPr>
        <w:pStyle w:val="msonormal0"/>
        <w:spacing w:line="360" w:lineRule="auto"/>
        <w:rPr>
          <w:rFonts w:ascii="仿宋" w:eastAsia="仿宋" w:hAnsi="仿宋"/>
          <w:b/>
          <w:bCs/>
          <w:color w:val="000000"/>
        </w:rPr>
      </w:pPr>
      <w:r w:rsidRPr="0057213F">
        <w:rPr>
          <w:rFonts w:ascii="仿宋" w:eastAsia="仿宋" w:hAnsi="仿宋" w:hint="eastAsia"/>
          <w:b/>
          <w:bCs/>
          <w:color w:val="000000"/>
        </w:rPr>
        <w:t>★我校邀请兄弟院校专家交流工程教育专业认证经验</w:t>
      </w:r>
    </w:p>
    <w:p w:rsidR="0057213F" w:rsidRPr="00A93911" w:rsidRDefault="0057213F" w:rsidP="0057213F">
      <w:pPr>
        <w:pStyle w:val="msonormal0"/>
        <w:spacing w:line="360" w:lineRule="auto"/>
        <w:ind w:firstLineChars="200" w:firstLine="480"/>
        <w:rPr>
          <w:rFonts w:ascii="仿宋" w:eastAsia="仿宋" w:hAnsi="仿宋"/>
        </w:rPr>
      </w:pPr>
      <w:r w:rsidRPr="00A93911">
        <w:rPr>
          <w:rFonts w:ascii="仿宋" w:eastAsia="仿宋" w:hAnsi="仿宋" w:hint="eastAsia"/>
        </w:rPr>
        <w:t>2014年9月25日上午，北京理工大学教务处仲顺安处长、长沙理工大学电气与信息工程学院曾祥君院长应邀到我校进行工程教育认证经验交流。两位专家结合本校参加工程教育认证工作的经验，细致解读工程认证通用标准，并从如何迎接认证专家现场考察及考察中需要注意的问题等方面和与会人员进行了交流。电子信息工程学院的负责人和教师代表，教务处、实验室办公室、教育教学质量评估办公室负责人和相关工作人员参加了交流会。</w:t>
      </w:r>
    </w:p>
    <w:p w:rsidR="0057213F" w:rsidRPr="00A93911" w:rsidRDefault="0057213F" w:rsidP="0057213F">
      <w:pPr>
        <w:pStyle w:val="msonormal0"/>
        <w:spacing w:line="360" w:lineRule="auto"/>
        <w:ind w:firstLineChars="200" w:firstLine="480"/>
        <w:rPr>
          <w:rFonts w:ascii="仿宋" w:eastAsia="仿宋" w:hAnsi="仿宋"/>
        </w:rPr>
      </w:pPr>
      <w:r w:rsidRPr="00A93911">
        <w:rPr>
          <w:rFonts w:ascii="仿宋" w:eastAsia="仿宋" w:hAnsi="仿宋" w:hint="eastAsia"/>
        </w:rPr>
        <w:t>北京理工大学的光电信息工程等专业、长沙理工大学的电气工程及其自动化专业通过了全国工程教育专业认证，且均取得了优异成绩。通过交流，我校师生对工程教育专业认证的目的、意义、标准以及如何通过专业认证推动专业建设和改革有了进一步的认识，也为今后学校深入推进其他专业的认证工作指明了方向。</w:t>
      </w:r>
    </w:p>
    <w:p w:rsidR="0057213F" w:rsidRPr="00A93911" w:rsidRDefault="0057213F" w:rsidP="0057213F">
      <w:pPr>
        <w:pStyle w:val="msonormal0"/>
        <w:spacing w:line="360" w:lineRule="auto"/>
        <w:rPr>
          <w:rFonts w:ascii="仿宋" w:eastAsia="仿宋" w:hAnsi="仿宋"/>
          <w:b/>
          <w:bCs/>
        </w:rPr>
      </w:pPr>
      <w:r w:rsidRPr="00A93911">
        <w:rPr>
          <w:rFonts w:ascii="仿宋" w:eastAsia="仿宋" w:hAnsi="仿宋" w:hint="eastAsia"/>
          <w:b/>
          <w:bCs/>
        </w:rPr>
        <w:t>★我校通信工程专业接受全国工程教育专业认证现场考查</w:t>
      </w:r>
    </w:p>
    <w:p w:rsidR="0057213F" w:rsidRPr="00A93911" w:rsidRDefault="0057213F" w:rsidP="0057213F">
      <w:pPr>
        <w:pStyle w:val="msonormal0"/>
        <w:spacing w:line="360" w:lineRule="auto"/>
        <w:ind w:firstLineChars="200" w:firstLine="480"/>
        <w:rPr>
          <w:rFonts w:ascii="仿宋" w:eastAsia="仿宋" w:hAnsi="仿宋"/>
        </w:rPr>
      </w:pPr>
      <w:r w:rsidRPr="00A93911">
        <w:rPr>
          <w:rFonts w:ascii="仿宋" w:eastAsia="仿宋" w:hAnsi="仿宋" w:hint="eastAsia"/>
        </w:rPr>
        <w:t>11月17日至19日，以哈尔滨工业大学航天学院副院长吕志伟任组长，北京理工大学信息与电子学院副院长薛正辉、中国光学电子行业协会秘书长王琳为</w:t>
      </w:r>
      <w:r w:rsidRPr="00A93911">
        <w:rPr>
          <w:rFonts w:ascii="仿宋" w:eastAsia="仿宋" w:hAnsi="仿宋" w:hint="eastAsia"/>
        </w:rPr>
        <w:lastRenderedPageBreak/>
        <w:t xml:space="preserve">成员，中国矿业大学资源与安全工程学院佟瑞鹏为秘书的中国工程教育认证协会专家组对我校通信工程专业进行了现场考查。通信工程专业是我校第一个接受全国工程教育认证的专业。 </w:t>
      </w:r>
    </w:p>
    <w:p w:rsidR="0057213F" w:rsidRPr="00A93911" w:rsidRDefault="0057213F" w:rsidP="0057213F">
      <w:pPr>
        <w:pStyle w:val="msonormal0"/>
        <w:spacing w:line="360" w:lineRule="auto"/>
        <w:ind w:firstLineChars="200" w:firstLine="480"/>
        <w:rPr>
          <w:rFonts w:ascii="仿宋" w:eastAsia="仿宋" w:hAnsi="仿宋"/>
        </w:rPr>
      </w:pPr>
      <w:r w:rsidRPr="00A93911">
        <w:rPr>
          <w:rFonts w:ascii="仿宋" w:eastAsia="仿宋" w:hAnsi="仿宋" w:hint="eastAsia"/>
        </w:rPr>
        <w:t xml:space="preserve">11月17日上午，现场考查见面会在主楼302报告厅举行，会议由副校长任德亮主持。副校长杨学新致欢迎辞，向专家组介绍了我校基本情况和工程教育专业教学建设的整体情况。专家组组长吕志伟介绍了工程教育专业认证工作的背景、意义及本次现场考查的目的、要求和程序。专家组成员共同听取了电子信息工程学院常务副院长赵杰关于通信工程专业的认证自评补充汇报，并就该专业建设的相关工作进行了提问。学校相关职能部门和教学单位的负责人、电子信息工程学院党政领导和教师代表回答了专家提问。 </w:t>
      </w:r>
    </w:p>
    <w:p w:rsidR="0057213F" w:rsidRPr="00A93911" w:rsidRDefault="0057213F" w:rsidP="0057213F">
      <w:pPr>
        <w:pStyle w:val="msonormal0"/>
        <w:spacing w:line="360" w:lineRule="auto"/>
        <w:ind w:firstLineChars="200" w:firstLine="480"/>
        <w:rPr>
          <w:rFonts w:ascii="仿宋" w:eastAsia="仿宋" w:hAnsi="仿宋"/>
        </w:rPr>
      </w:pPr>
      <w:r w:rsidRPr="00A93911">
        <w:rPr>
          <w:rFonts w:ascii="仿宋" w:eastAsia="仿宋" w:hAnsi="仿宋" w:hint="eastAsia"/>
        </w:rPr>
        <w:t xml:space="preserve">会后，专家组实地考查了实验室和学校图书馆，与教师和管理人员代表进行了一对一访谈，与在校生、毕业生及用人单位代表进行了座谈，查阅了自评报告支撑材料，调阅了试卷、毕业设计等教学资料，对通信工程专业的学生发展、培养目标、毕业要求、持续改进、课程体系、师资队伍、支撑条件等方面进行了全面考查。党委书记王洪瑞、校长傅广生分别陪同参加了有关考查活动。 </w:t>
      </w:r>
    </w:p>
    <w:p w:rsidR="0057213F" w:rsidRPr="00A93911" w:rsidRDefault="0057213F" w:rsidP="0057213F">
      <w:pPr>
        <w:pStyle w:val="msonormal0"/>
        <w:spacing w:line="360" w:lineRule="auto"/>
        <w:ind w:firstLineChars="200" w:firstLine="480"/>
        <w:rPr>
          <w:rFonts w:ascii="仿宋" w:eastAsia="仿宋" w:hAnsi="仿宋"/>
        </w:rPr>
      </w:pPr>
      <w:r w:rsidRPr="00A93911">
        <w:rPr>
          <w:rFonts w:ascii="仿宋" w:eastAsia="仿宋" w:hAnsi="仿宋" w:hint="eastAsia"/>
        </w:rPr>
        <w:t>11月19日上午，吕志伟代表专家组向学校反馈了现场考查的意见和建议。专家组充分肯定了我校及通信工程专业在人文与理工交叉融合、学风教风、素质拓展学分制度、教学质量监控体系构建方面取得的成绩和特色，客观指出了在毕业要求达成度评价体系、实习实践环节存在的不足，并提出了指导性意见和建议。杨学新代表学校对各位专家认真细致、严谨求实的工作表达谢意，并表示学校将按照专家组的意见和建议，进一步加大教学投入，加强与行业企业的深层次合作，不断提升我校的工程教育水平。</w:t>
      </w:r>
    </w:p>
    <w:p w:rsidR="006C3A90" w:rsidRPr="00A93911" w:rsidRDefault="006C3A90" w:rsidP="0057213F">
      <w:pPr>
        <w:spacing w:line="360" w:lineRule="auto"/>
        <w:ind w:firstLineChars="200" w:firstLine="480"/>
        <w:rPr>
          <w:rFonts w:ascii="仿宋" w:eastAsia="仿宋" w:hAnsi="仿宋"/>
          <w:sz w:val="24"/>
          <w:szCs w:val="24"/>
        </w:rPr>
      </w:pPr>
    </w:p>
    <w:sectPr w:rsidR="006C3A90" w:rsidRPr="00A93911" w:rsidSect="006C3A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213F"/>
    <w:rsid w:val="000B38F9"/>
    <w:rsid w:val="0057213F"/>
    <w:rsid w:val="006C3A90"/>
    <w:rsid w:val="008A7959"/>
    <w:rsid w:val="00A93911"/>
    <w:rsid w:val="00E51D82"/>
    <w:rsid w:val="00E75D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quot;msonormal&quot;"/>
    <w:basedOn w:val="a"/>
    <w:rsid w:val="005721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2017-12-09T08:38:00Z</dcterms:created>
  <dcterms:modified xsi:type="dcterms:W3CDTF">2017-12-10T01:41:00Z</dcterms:modified>
</cp:coreProperties>
</file>