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75" w:rsidRPr="00CF54C0" w:rsidRDefault="008E3275" w:rsidP="00CF54C0">
      <w:pPr>
        <w:widowControl/>
        <w:shd w:val="clear" w:color="auto" w:fill="FFFFFF"/>
        <w:spacing w:before="100" w:beforeAutospacing="1" w:after="100" w:afterAutospacing="1" w:line="264" w:lineRule="atLeast"/>
        <w:jc w:val="center"/>
        <w:outlineLvl w:val="4"/>
        <w:rPr>
          <w:rFonts w:ascii="Arial" w:eastAsia="宋体" w:hAnsi="Arial" w:cs="Arial"/>
          <w:b/>
          <w:bCs/>
          <w:color w:val="333333"/>
          <w:kern w:val="0"/>
          <w:sz w:val="32"/>
          <w:szCs w:val="32"/>
        </w:rPr>
      </w:pPr>
      <w:r w:rsidRPr="00CF54C0">
        <w:rPr>
          <w:rFonts w:ascii="Arial" w:eastAsia="宋体" w:hAnsi="Arial" w:cs="Arial"/>
          <w:b/>
          <w:bCs/>
          <w:color w:val="333333"/>
          <w:kern w:val="0"/>
          <w:sz w:val="32"/>
          <w:szCs w:val="32"/>
        </w:rPr>
        <w:t>【评估简报】总第</w:t>
      </w:r>
      <w:r w:rsidRPr="00CF54C0">
        <w:rPr>
          <w:rFonts w:ascii="Arial" w:eastAsia="宋体" w:hAnsi="Arial" w:cs="Arial"/>
          <w:b/>
          <w:bCs/>
          <w:color w:val="333333"/>
          <w:kern w:val="0"/>
          <w:sz w:val="32"/>
          <w:szCs w:val="32"/>
        </w:rPr>
        <w:t>01</w:t>
      </w:r>
      <w:r w:rsidR="006B333F">
        <w:rPr>
          <w:rFonts w:ascii="Arial" w:eastAsia="宋体" w:hAnsi="Arial" w:cs="Arial" w:hint="eastAsia"/>
          <w:b/>
          <w:bCs/>
          <w:color w:val="333333"/>
          <w:kern w:val="0"/>
          <w:sz w:val="32"/>
          <w:szCs w:val="32"/>
        </w:rPr>
        <w:t>3</w:t>
      </w:r>
      <w:r w:rsidRPr="00CF54C0">
        <w:rPr>
          <w:rFonts w:ascii="Arial" w:eastAsia="宋体" w:hAnsi="Arial" w:cs="Arial"/>
          <w:b/>
          <w:bCs/>
          <w:color w:val="333333"/>
          <w:kern w:val="0"/>
          <w:sz w:val="32"/>
          <w:szCs w:val="32"/>
        </w:rPr>
        <w:t>期</w:t>
      </w:r>
    </w:p>
    <w:p w:rsidR="008E3275" w:rsidRPr="008E3275" w:rsidRDefault="008E3275" w:rsidP="008E3275">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72"/>
          <w:szCs w:val="72"/>
        </w:rPr>
        <w:t>河 北 大 学</w:t>
      </w:r>
    </w:p>
    <w:p w:rsidR="008E3275" w:rsidRPr="008E3275" w:rsidRDefault="008E3275" w:rsidP="008E3275">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52"/>
          <w:szCs w:val="52"/>
        </w:rPr>
        <w:t>本科教学</w:t>
      </w:r>
      <w:r w:rsidR="00DF59D1">
        <w:rPr>
          <w:rFonts w:ascii="仿宋" w:eastAsia="仿宋" w:hAnsi="仿宋" w:cs="宋体" w:hint="eastAsia"/>
          <w:b/>
          <w:bCs/>
          <w:color w:val="FF0000"/>
          <w:kern w:val="0"/>
          <w:sz w:val="52"/>
          <w:szCs w:val="52"/>
        </w:rPr>
        <w:t>工作</w:t>
      </w:r>
      <w:r w:rsidR="001E1F3E">
        <w:rPr>
          <w:rFonts w:ascii="仿宋" w:eastAsia="仿宋" w:hAnsi="仿宋" w:cs="宋体" w:hint="eastAsia"/>
          <w:b/>
          <w:bCs/>
          <w:color w:val="FF0000"/>
          <w:kern w:val="0"/>
          <w:sz w:val="52"/>
          <w:szCs w:val="52"/>
        </w:rPr>
        <w:t>审核</w:t>
      </w:r>
      <w:r w:rsidRPr="008E3275">
        <w:rPr>
          <w:rFonts w:ascii="仿宋" w:eastAsia="仿宋" w:hAnsi="仿宋" w:cs="Batang" w:hint="eastAsia"/>
          <w:b/>
          <w:bCs/>
          <w:color w:val="FF0000"/>
          <w:kern w:val="0"/>
          <w:sz w:val="52"/>
          <w:szCs w:val="52"/>
        </w:rPr>
        <w:t>评估简报</w:t>
      </w:r>
    </w:p>
    <w:p w:rsidR="008E3275" w:rsidRPr="008E3275" w:rsidRDefault="008E3275" w:rsidP="008E3275">
      <w:pPr>
        <w:widowControl/>
        <w:shd w:val="clear" w:color="auto" w:fill="FFFFFF"/>
        <w:spacing w:before="120" w:line="320" w:lineRule="atLeast"/>
        <w:jc w:val="center"/>
        <w:rPr>
          <w:rFonts w:ascii="宋体" w:eastAsia="宋体" w:hAnsi="宋体" w:cs="宋体"/>
          <w:color w:val="333333"/>
          <w:kern w:val="0"/>
          <w:sz w:val="24"/>
          <w:szCs w:val="24"/>
        </w:rPr>
      </w:pPr>
      <w:r w:rsidRPr="008E3275">
        <w:rPr>
          <w:rFonts w:ascii="宋体" w:eastAsia="宋体" w:hAnsi="宋体" w:cs="宋体" w:hint="eastAsia"/>
          <w:color w:val="555555"/>
          <w:kern w:val="0"/>
          <w:sz w:val="24"/>
          <w:szCs w:val="24"/>
        </w:rPr>
        <w:t>教育教学质量评估</w:t>
      </w:r>
      <w:r>
        <w:rPr>
          <w:rFonts w:ascii="宋体" w:eastAsia="宋体" w:hAnsi="宋体" w:cs="宋体" w:hint="eastAsia"/>
          <w:color w:val="555555"/>
          <w:kern w:val="0"/>
          <w:sz w:val="24"/>
          <w:szCs w:val="24"/>
        </w:rPr>
        <w:t>中心</w:t>
      </w:r>
      <w:r w:rsidRPr="008E3275">
        <w:rPr>
          <w:rFonts w:ascii="宋体" w:eastAsia="宋体" w:hAnsi="宋体" w:cs="宋体" w:hint="eastAsia"/>
          <w:color w:val="555555"/>
          <w:kern w:val="0"/>
          <w:sz w:val="24"/>
          <w:szCs w:val="24"/>
        </w:rPr>
        <w:t>     （第十</w:t>
      </w:r>
      <w:r w:rsidR="006B333F">
        <w:rPr>
          <w:rFonts w:ascii="宋体" w:eastAsia="宋体" w:hAnsi="宋体" w:cs="宋体" w:hint="eastAsia"/>
          <w:color w:val="555555"/>
          <w:kern w:val="0"/>
          <w:sz w:val="24"/>
          <w:szCs w:val="24"/>
        </w:rPr>
        <w:t>三</w:t>
      </w:r>
      <w:r w:rsidRPr="008E3275">
        <w:rPr>
          <w:rFonts w:ascii="宋体" w:eastAsia="宋体" w:hAnsi="宋体" w:cs="宋体" w:hint="eastAsia"/>
          <w:color w:val="555555"/>
          <w:kern w:val="0"/>
          <w:sz w:val="24"/>
          <w:szCs w:val="24"/>
        </w:rPr>
        <w:t>期）  </w:t>
      </w:r>
      <w:r>
        <w:rPr>
          <w:rFonts w:ascii="宋体" w:eastAsia="宋体" w:hAnsi="宋体" w:cs="宋体" w:hint="eastAsia"/>
          <w:color w:val="555555"/>
          <w:kern w:val="0"/>
          <w:sz w:val="24"/>
          <w:szCs w:val="24"/>
        </w:rPr>
        <w:t xml:space="preserve"> </w:t>
      </w:r>
      <w:r>
        <w:rPr>
          <w:rFonts w:ascii="宋体" w:eastAsia="宋体" w:hAnsi="宋体" w:cs="宋体" w:hint="eastAsia"/>
          <w:b/>
          <w:bCs/>
          <w:color w:val="555555"/>
          <w:kern w:val="0"/>
          <w:sz w:val="24"/>
          <w:szCs w:val="24"/>
        </w:rPr>
        <w:t>2</w:t>
      </w:r>
      <w:r w:rsidRPr="008E3275">
        <w:rPr>
          <w:rFonts w:ascii="宋体" w:eastAsia="宋体" w:hAnsi="宋体" w:cs="宋体" w:hint="eastAsia"/>
          <w:b/>
          <w:bCs/>
          <w:color w:val="555555"/>
          <w:kern w:val="0"/>
          <w:sz w:val="24"/>
          <w:szCs w:val="24"/>
        </w:rPr>
        <w:t>01</w:t>
      </w:r>
      <w:r w:rsidR="00DF59D1">
        <w:rPr>
          <w:rFonts w:ascii="宋体" w:eastAsia="宋体" w:hAnsi="宋体" w:cs="宋体" w:hint="eastAsia"/>
          <w:b/>
          <w:bCs/>
          <w:color w:val="555555"/>
          <w:kern w:val="0"/>
          <w:sz w:val="24"/>
          <w:szCs w:val="24"/>
        </w:rPr>
        <w:t>7</w:t>
      </w:r>
      <w:r w:rsidRPr="008E3275">
        <w:rPr>
          <w:rFonts w:ascii="宋体" w:eastAsia="宋体" w:hAnsi="宋体" w:cs="宋体" w:hint="eastAsia"/>
          <w:b/>
          <w:bCs/>
          <w:color w:val="555555"/>
          <w:kern w:val="0"/>
          <w:sz w:val="24"/>
          <w:szCs w:val="24"/>
        </w:rPr>
        <w:t>年</w:t>
      </w:r>
      <w:r w:rsidR="006B333F">
        <w:rPr>
          <w:rFonts w:ascii="宋体" w:eastAsia="宋体" w:hAnsi="宋体" w:cs="宋体" w:hint="eastAsia"/>
          <w:b/>
          <w:bCs/>
          <w:color w:val="555555"/>
          <w:kern w:val="0"/>
          <w:sz w:val="24"/>
          <w:szCs w:val="24"/>
        </w:rPr>
        <w:t>3</w:t>
      </w:r>
      <w:r w:rsidRPr="008E3275">
        <w:rPr>
          <w:rFonts w:ascii="宋体" w:eastAsia="宋体" w:hAnsi="宋体" w:cs="宋体" w:hint="eastAsia"/>
          <w:b/>
          <w:bCs/>
          <w:color w:val="555555"/>
          <w:kern w:val="0"/>
          <w:sz w:val="24"/>
          <w:szCs w:val="24"/>
        </w:rPr>
        <w:t>月</w:t>
      </w:r>
      <w:r w:rsidR="006B333F">
        <w:rPr>
          <w:rFonts w:ascii="宋体" w:eastAsia="宋体" w:hAnsi="宋体" w:cs="宋体" w:hint="eastAsia"/>
          <w:b/>
          <w:bCs/>
          <w:color w:val="555555"/>
          <w:kern w:val="0"/>
          <w:sz w:val="24"/>
          <w:szCs w:val="24"/>
        </w:rPr>
        <w:t>10</w:t>
      </w:r>
      <w:r w:rsidRPr="008E3275">
        <w:rPr>
          <w:rFonts w:ascii="宋体" w:eastAsia="宋体" w:hAnsi="宋体" w:cs="宋体" w:hint="eastAsia"/>
          <w:b/>
          <w:bCs/>
          <w:color w:val="555555"/>
          <w:kern w:val="0"/>
          <w:sz w:val="24"/>
          <w:szCs w:val="24"/>
        </w:rPr>
        <w:t>日</w:t>
      </w:r>
    </w:p>
    <w:p w:rsidR="008E3275" w:rsidRPr="008E3275" w:rsidRDefault="008E3275" w:rsidP="008E3275">
      <w:pPr>
        <w:widowControl/>
        <w:shd w:val="clear" w:color="auto" w:fill="FFFFFF"/>
        <w:spacing w:line="240" w:lineRule="atLeast"/>
        <w:jc w:val="center"/>
        <w:rPr>
          <w:rFonts w:ascii="宋体" w:eastAsia="宋体" w:hAnsi="宋体" w:cs="宋体"/>
          <w:color w:val="333333"/>
          <w:kern w:val="0"/>
          <w:sz w:val="24"/>
          <w:szCs w:val="24"/>
        </w:rPr>
      </w:pPr>
      <w:r w:rsidRPr="008E3275">
        <w:rPr>
          <w:rFonts w:ascii="黑体" w:eastAsia="黑体" w:hAnsi="宋体" w:cs="宋体" w:hint="eastAsia"/>
          <w:b/>
          <w:bCs/>
          <w:color w:val="FF0000"/>
          <w:kern w:val="0"/>
          <w:sz w:val="24"/>
          <w:szCs w:val="21"/>
        </w:rPr>
        <w:t>＝＝＝＝＝＝＝＝＝＝＝＝＝＝＝＝＝＝＝＝＝＝＝＝＝＝＝＝＝＝＝＝＝＝</w:t>
      </w:r>
    </w:p>
    <w:p w:rsidR="008E3275" w:rsidRPr="00682DCB" w:rsidRDefault="008E3275" w:rsidP="00AF2682">
      <w:pPr>
        <w:widowControl/>
        <w:shd w:val="clear" w:color="auto" w:fill="FFFFFF"/>
        <w:spacing w:beforeLines="50" w:afterLines="50" w:line="360" w:lineRule="auto"/>
        <w:ind w:firstLineChars="200" w:firstLine="480"/>
        <w:jc w:val="left"/>
        <w:rPr>
          <w:rFonts w:ascii="仿宋" w:eastAsia="仿宋" w:hAnsi="仿宋" w:cs="宋体"/>
          <w:b/>
          <w:color w:val="333333"/>
          <w:kern w:val="0"/>
          <w:sz w:val="24"/>
          <w:szCs w:val="24"/>
        </w:rPr>
      </w:pPr>
      <w:r w:rsidRPr="008E3275">
        <w:rPr>
          <w:rFonts w:ascii="宋体" w:eastAsia="仿宋" w:hAnsi="宋体" w:cs="宋体"/>
          <w:color w:val="333333"/>
          <w:kern w:val="0"/>
          <w:sz w:val="24"/>
          <w:szCs w:val="24"/>
        </w:rPr>
        <w:t> </w:t>
      </w:r>
      <w:r w:rsidR="00892E44">
        <w:rPr>
          <w:rFonts w:ascii="宋体" w:eastAsia="仿宋" w:hAnsi="宋体" w:cs="宋体" w:hint="eastAsia"/>
          <w:color w:val="333333"/>
          <w:kern w:val="0"/>
          <w:sz w:val="24"/>
          <w:szCs w:val="24"/>
        </w:rPr>
        <w:t xml:space="preserve"> </w:t>
      </w:r>
      <w:r w:rsidRPr="00682DCB">
        <w:rPr>
          <w:rFonts w:ascii="仿宋" w:eastAsia="仿宋" w:hAnsi="仿宋" w:cs="宋体" w:hint="eastAsia"/>
          <w:b/>
          <w:color w:val="333333"/>
          <w:kern w:val="0"/>
          <w:sz w:val="24"/>
          <w:szCs w:val="24"/>
        </w:rPr>
        <w:t>本期导读</w:t>
      </w:r>
    </w:p>
    <w:p w:rsidR="00ED310B" w:rsidRDefault="00ED310B" w:rsidP="00892E44">
      <w:pPr>
        <w:pStyle w:val="5"/>
        <w:shd w:val="clear" w:color="auto" w:fill="FFFFFF"/>
        <w:spacing w:line="240" w:lineRule="atLeast"/>
        <w:ind w:firstLineChars="200" w:firstLine="482"/>
        <w:rPr>
          <w:rFonts w:ascii="仿宋" w:eastAsia="仿宋" w:hAnsi="仿宋"/>
          <w:color w:val="333333"/>
          <w:sz w:val="24"/>
          <w:szCs w:val="24"/>
        </w:rPr>
      </w:pPr>
      <w:r w:rsidRPr="008E3275">
        <w:rPr>
          <w:rFonts w:ascii="仿宋" w:eastAsia="仿宋" w:hAnsi="仿宋" w:hint="eastAsia"/>
          <w:color w:val="333333"/>
          <w:sz w:val="24"/>
          <w:szCs w:val="24"/>
        </w:rPr>
        <w:t>★</w:t>
      </w:r>
      <w:r w:rsidRPr="00BA7573">
        <w:rPr>
          <w:rFonts w:ascii="仿宋" w:eastAsia="仿宋" w:hAnsi="仿宋" w:hint="eastAsia"/>
          <w:color w:val="333333"/>
          <w:sz w:val="24"/>
          <w:szCs w:val="24"/>
        </w:rPr>
        <w:t>我校举办第11期教学沙龙暨专业认证报告会</w:t>
      </w:r>
    </w:p>
    <w:p w:rsidR="00ED310B" w:rsidRDefault="00ED310B" w:rsidP="00892E44">
      <w:pPr>
        <w:pStyle w:val="5"/>
        <w:shd w:val="clear" w:color="auto" w:fill="FFFFFF"/>
        <w:spacing w:line="240" w:lineRule="atLeast"/>
        <w:ind w:firstLineChars="200" w:firstLine="482"/>
        <w:rPr>
          <w:rFonts w:ascii="仿宋" w:eastAsia="仿宋" w:hAnsi="仿宋"/>
          <w:color w:val="333333"/>
          <w:sz w:val="24"/>
          <w:szCs w:val="24"/>
        </w:rPr>
      </w:pPr>
      <w:r w:rsidRPr="008E3275">
        <w:rPr>
          <w:rFonts w:ascii="仿宋" w:eastAsia="仿宋" w:hAnsi="仿宋" w:hint="eastAsia"/>
          <w:color w:val="333333"/>
          <w:sz w:val="24"/>
          <w:szCs w:val="24"/>
        </w:rPr>
        <w:t>★</w:t>
      </w:r>
      <w:r w:rsidRPr="00ED310B">
        <w:rPr>
          <w:rFonts w:ascii="仿宋" w:eastAsia="仿宋" w:hAnsi="仿宋" w:hint="eastAsia"/>
          <w:color w:val="333333"/>
          <w:sz w:val="24"/>
          <w:szCs w:val="24"/>
        </w:rPr>
        <w:t>我校召开本科课程考核、毕业论文（设计）评估情况反馈及研讨会议</w:t>
      </w:r>
    </w:p>
    <w:p w:rsidR="00ED310B" w:rsidRDefault="00ED310B" w:rsidP="00892E44">
      <w:pPr>
        <w:widowControl/>
        <w:shd w:val="clear" w:color="auto" w:fill="FFFFFF"/>
        <w:snapToGrid w:val="0"/>
        <w:spacing w:before="100" w:beforeAutospacing="1" w:after="100" w:afterAutospacing="1" w:line="240" w:lineRule="atLeast"/>
        <w:ind w:firstLineChars="200" w:firstLine="480"/>
        <w:jc w:val="left"/>
        <w:rPr>
          <w:rFonts w:ascii="仿宋" w:eastAsia="仿宋" w:hAnsi="仿宋"/>
          <w:b/>
          <w:bCs/>
          <w:color w:val="333333"/>
          <w:sz w:val="24"/>
          <w:szCs w:val="24"/>
        </w:rPr>
      </w:pPr>
      <w:r w:rsidRPr="008E3275">
        <w:rPr>
          <w:rFonts w:ascii="仿宋" w:eastAsia="仿宋" w:hAnsi="仿宋" w:hint="eastAsia"/>
          <w:color w:val="333333"/>
          <w:sz w:val="24"/>
          <w:szCs w:val="24"/>
        </w:rPr>
        <w:t>★</w:t>
      </w:r>
      <w:r w:rsidRPr="00ED310B">
        <w:rPr>
          <w:rFonts w:ascii="仿宋" w:eastAsia="仿宋" w:hAnsi="仿宋" w:hint="eastAsia"/>
          <w:b/>
          <w:bCs/>
          <w:color w:val="333333"/>
          <w:sz w:val="24"/>
          <w:szCs w:val="24"/>
        </w:rPr>
        <w:t>电子信息工程学院召开工程教育认证方案论证会</w:t>
      </w:r>
    </w:p>
    <w:p w:rsidR="00ED310B" w:rsidRDefault="00ED310B" w:rsidP="00892E44">
      <w:pPr>
        <w:widowControl/>
        <w:shd w:val="clear" w:color="auto" w:fill="FFFFFF"/>
        <w:snapToGrid w:val="0"/>
        <w:spacing w:before="100" w:beforeAutospacing="1" w:after="100" w:afterAutospacing="1" w:line="240" w:lineRule="atLeast"/>
        <w:ind w:firstLineChars="200" w:firstLine="480"/>
        <w:jc w:val="left"/>
        <w:rPr>
          <w:rFonts w:ascii="仿宋" w:eastAsia="仿宋" w:hAnsi="仿宋"/>
          <w:b/>
          <w:bCs/>
          <w:color w:val="333333"/>
          <w:sz w:val="24"/>
          <w:szCs w:val="24"/>
        </w:rPr>
      </w:pPr>
      <w:r w:rsidRPr="008E3275">
        <w:rPr>
          <w:rFonts w:ascii="仿宋" w:eastAsia="仿宋" w:hAnsi="仿宋" w:hint="eastAsia"/>
          <w:color w:val="333333"/>
          <w:sz w:val="24"/>
          <w:szCs w:val="24"/>
        </w:rPr>
        <w:t>★</w:t>
      </w:r>
      <w:r w:rsidRPr="00ED310B">
        <w:rPr>
          <w:rFonts w:ascii="仿宋" w:eastAsia="仿宋" w:hAnsi="仿宋" w:hint="eastAsia"/>
          <w:b/>
          <w:bCs/>
          <w:color w:val="333333"/>
          <w:sz w:val="24"/>
          <w:szCs w:val="24"/>
        </w:rPr>
        <w:t>杨学新副校长带队赴石家庄铁道大学调研审核评估工作</w:t>
      </w:r>
    </w:p>
    <w:p w:rsidR="00ED310B" w:rsidRDefault="00ED310B" w:rsidP="00892E44">
      <w:pPr>
        <w:widowControl/>
        <w:spacing w:before="100" w:beforeAutospacing="1" w:after="100" w:afterAutospacing="1" w:line="240" w:lineRule="atLeast"/>
        <w:ind w:firstLineChars="200" w:firstLine="482"/>
        <w:jc w:val="left"/>
        <w:rPr>
          <w:rFonts w:ascii="仿宋" w:eastAsia="仿宋" w:hAnsi="仿宋"/>
          <w:b/>
          <w:bCs/>
          <w:color w:val="333333"/>
          <w:sz w:val="24"/>
          <w:szCs w:val="24"/>
        </w:rPr>
      </w:pPr>
      <w:r w:rsidRPr="00ED310B">
        <w:rPr>
          <w:rFonts w:ascii="仿宋" w:eastAsia="仿宋" w:hAnsi="仿宋" w:hint="eastAsia"/>
          <w:b/>
          <w:bCs/>
          <w:color w:val="333333"/>
          <w:sz w:val="24"/>
          <w:szCs w:val="24"/>
        </w:rPr>
        <w:t>★我校召开《河北大学本科专业评估方案（征求意见稿）》 征求意见会</w:t>
      </w:r>
    </w:p>
    <w:p w:rsidR="00ED310B" w:rsidRDefault="00ED310B" w:rsidP="00ED310B">
      <w:pPr>
        <w:widowControl/>
        <w:spacing w:before="100" w:beforeAutospacing="1" w:after="100" w:afterAutospacing="1" w:line="240" w:lineRule="atLeast"/>
        <w:jc w:val="left"/>
        <w:rPr>
          <w:rFonts w:ascii="仿宋" w:eastAsia="仿宋" w:hAnsi="仿宋" w:cs="宋体"/>
          <w:color w:val="333333"/>
          <w:kern w:val="0"/>
          <w:sz w:val="24"/>
          <w:szCs w:val="24"/>
        </w:rPr>
      </w:pPr>
    </w:p>
    <w:p w:rsidR="00DF59D1" w:rsidRPr="00D310C7" w:rsidRDefault="00DF59D1" w:rsidP="00AF2682">
      <w:pPr>
        <w:pStyle w:val="5"/>
        <w:shd w:val="clear" w:color="auto" w:fill="FFFFFF"/>
        <w:spacing w:beforeLines="50" w:beforeAutospacing="0" w:afterLines="50" w:afterAutospacing="0" w:line="360" w:lineRule="auto"/>
        <w:rPr>
          <w:rFonts w:ascii="仿宋" w:eastAsia="仿宋" w:hAnsi="仿宋"/>
          <w:sz w:val="24"/>
          <w:szCs w:val="24"/>
        </w:rPr>
      </w:pPr>
      <w:r w:rsidRPr="00D310C7">
        <w:rPr>
          <w:rFonts w:ascii="仿宋" w:eastAsia="仿宋" w:hAnsi="仿宋" w:hint="eastAsia"/>
          <w:sz w:val="24"/>
          <w:szCs w:val="24"/>
        </w:rPr>
        <w:t>★</w:t>
      </w:r>
      <w:r w:rsidR="00BA7573" w:rsidRPr="00D310C7">
        <w:rPr>
          <w:rFonts w:ascii="仿宋" w:eastAsia="仿宋" w:hAnsi="仿宋" w:hint="eastAsia"/>
          <w:sz w:val="24"/>
          <w:szCs w:val="24"/>
        </w:rPr>
        <w:t>我校举办第11期教学沙龙暨专业认证报告会</w:t>
      </w:r>
    </w:p>
    <w:p w:rsidR="00BA7573" w:rsidRPr="00D310C7" w:rsidRDefault="00BA7573" w:rsidP="00ED310B">
      <w:pPr>
        <w:widowControl/>
        <w:shd w:val="clear" w:color="auto" w:fill="FFFFFF"/>
        <w:snapToGrid w:val="0"/>
        <w:spacing w:line="360" w:lineRule="auto"/>
        <w:ind w:firstLineChars="200" w:firstLine="480"/>
        <w:jc w:val="left"/>
        <w:rPr>
          <w:rFonts w:ascii="仿宋" w:eastAsia="仿宋" w:hAnsi="仿宋" w:cs="宋体"/>
          <w:kern w:val="0"/>
          <w:sz w:val="24"/>
          <w:szCs w:val="24"/>
        </w:rPr>
      </w:pPr>
      <w:r w:rsidRPr="00D310C7">
        <w:rPr>
          <w:rFonts w:ascii="仿宋" w:eastAsia="仿宋" w:hAnsi="仿宋" w:cs="宋体" w:hint="eastAsia"/>
          <w:kern w:val="0"/>
          <w:sz w:val="24"/>
          <w:szCs w:val="24"/>
        </w:rPr>
        <w:t>2016年12月1日下午，我校第11期教学沙龙暨专业认证报告会在主楼302举行。来自理、工、医学相关学院（系）分管教学工作的领导、系主任（教研室主任、课题组负责人）、专业负责人、教务科长以及对主题感兴趣教师，教育教学质量评估中心领导及工作人员共60余人参加了本次活动。</w:t>
      </w:r>
      <w:r w:rsidRPr="00D310C7">
        <w:rPr>
          <w:rFonts w:ascii="仿宋" w:eastAsia="仿宋" w:hAnsi="仿宋" w:cs="宋体"/>
          <w:kern w:val="0"/>
          <w:sz w:val="24"/>
          <w:szCs w:val="24"/>
        </w:rPr>
        <w:t xml:space="preserve"> </w:t>
      </w:r>
    </w:p>
    <w:p w:rsidR="00BA7573" w:rsidRPr="00D310C7" w:rsidRDefault="00BA7573" w:rsidP="00ED310B">
      <w:pPr>
        <w:widowControl/>
        <w:shd w:val="clear" w:color="auto" w:fill="FFFFFF"/>
        <w:snapToGrid w:val="0"/>
        <w:spacing w:line="360" w:lineRule="auto"/>
        <w:ind w:firstLineChars="200" w:firstLine="480"/>
        <w:jc w:val="left"/>
        <w:rPr>
          <w:rFonts w:ascii="仿宋" w:eastAsia="仿宋" w:hAnsi="仿宋" w:cs="宋体"/>
          <w:kern w:val="0"/>
          <w:sz w:val="24"/>
          <w:szCs w:val="24"/>
        </w:rPr>
      </w:pPr>
      <w:r w:rsidRPr="00D310C7">
        <w:rPr>
          <w:rFonts w:ascii="仿宋" w:eastAsia="仿宋" w:hAnsi="仿宋" w:cs="宋体" w:hint="eastAsia"/>
          <w:kern w:val="0"/>
          <w:sz w:val="24"/>
          <w:szCs w:val="24"/>
        </w:rPr>
        <w:t>教育教学质量评估中心主任厉志红主持了本次沙龙。电子信息工程学院院长、全国工程专业认证专家赵杰教授以“工程教育专业认证及申请准备”为题作报告，他从专业认证专家和评建工作负责人两个视角，对工程教育认证工作总体情况、专业认证的程序、工程教育认证标准、专家如何撰写《工程教育认证现场考查报告》和认证结果体现形式等五个方面作了详细讲解。</w:t>
      </w:r>
      <w:r w:rsidRPr="00D310C7">
        <w:rPr>
          <w:rFonts w:ascii="仿宋" w:eastAsia="仿宋" w:hAnsi="仿宋" w:cs="宋体"/>
          <w:kern w:val="0"/>
          <w:sz w:val="24"/>
          <w:szCs w:val="24"/>
        </w:rPr>
        <w:t xml:space="preserve"> </w:t>
      </w:r>
    </w:p>
    <w:p w:rsidR="00BA7573" w:rsidRPr="00D310C7" w:rsidRDefault="00BA7573" w:rsidP="00ED310B">
      <w:pPr>
        <w:widowControl/>
        <w:shd w:val="clear" w:color="auto" w:fill="FFFFFF"/>
        <w:snapToGrid w:val="0"/>
        <w:spacing w:line="360" w:lineRule="auto"/>
        <w:ind w:firstLineChars="200" w:firstLine="480"/>
        <w:jc w:val="left"/>
        <w:rPr>
          <w:rFonts w:ascii="仿宋" w:eastAsia="仿宋" w:hAnsi="仿宋" w:cs="宋体"/>
          <w:kern w:val="0"/>
          <w:sz w:val="24"/>
          <w:szCs w:val="24"/>
        </w:rPr>
      </w:pPr>
      <w:r w:rsidRPr="00D310C7">
        <w:rPr>
          <w:rFonts w:ascii="仿宋" w:eastAsia="仿宋" w:hAnsi="仿宋" w:cs="宋体" w:hint="eastAsia"/>
          <w:kern w:val="0"/>
          <w:sz w:val="24"/>
          <w:szCs w:val="24"/>
        </w:rPr>
        <w:t>报告结束后，赵杰与参会人员进行了交流互动，对认证准备和认证过程中的问题进行了充分讨论。参会教师们普遍反应，报告从两种视角讲述专业认证各个</w:t>
      </w:r>
      <w:r w:rsidRPr="00D310C7">
        <w:rPr>
          <w:rFonts w:ascii="仿宋" w:eastAsia="仿宋" w:hAnsi="仿宋" w:cs="宋体" w:hint="eastAsia"/>
          <w:kern w:val="0"/>
          <w:sz w:val="24"/>
          <w:szCs w:val="24"/>
        </w:rPr>
        <w:lastRenderedPageBreak/>
        <w:t>阶段的重点工作、评建要点及相关问题，内容丰富、针对性强，对我校专业建设和专业认证工作具有很强的指导意义。</w:t>
      </w:r>
      <w:r w:rsidRPr="00D310C7">
        <w:rPr>
          <w:rFonts w:ascii="仿宋" w:eastAsia="仿宋" w:hAnsi="仿宋" w:cs="宋体"/>
          <w:kern w:val="0"/>
          <w:sz w:val="24"/>
          <w:szCs w:val="24"/>
        </w:rPr>
        <w:t xml:space="preserve"> </w:t>
      </w:r>
    </w:p>
    <w:p w:rsidR="00ED310B" w:rsidRPr="00D310C7" w:rsidRDefault="00ED310B" w:rsidP="00AF2682">
      <w:pPr>
        <w:pStyle w:val="5"/>
        <w:shd w:val="clear" w:color="auto" w:fill="FFFFFF"/>
        <w:spacing w:beforeLines="50" w:beforeAutospacing="0" w:afterLines="50" w:afterAutospacing="0" w:line="360" w:lineRule="auto"/>
        <w:rPr>
          <w:rFonts w:ascii="仿宋" w:eastAsia="仿宋" w:hAnsi="仿宋"/>
          <w:sz w:val="24"/>
          <w:szCs w:val="24"/>
        </w:rPr>
      </w:pPr>
      <w:r w:rsidRPr="00D310C7">
        <w:rPr>
          <w:rFonts w:ascii="仿宋" w:eastAsia="仿宋" w:hAnsi="仿宋" w:hint="eastAsia"/>
          <w:sz w:val="24"/>
          <w:szCs w:val="24"/>
        </w:rPr>
        <w:t>★我校召开本科课程考核、毕业论文（设计）评估情况反馈及研讨会议</w:t>
      </w:r>
    </w:p>
    <w:p w:rsidR="00ED310B" w:rsidRPr="00D310C7" w:rsidRDefault="00ED310B" w:rsidP="00ED310B">
      <w:pPr>
        <w:widowControl/>
        <w:shd w:val="clear" w:color="auto" w:fill="FFFFFF"/>
        <w:snapToGrid w:val="0"/>
        <w:spacing w:line="360" w:lineRule="auto"/>
        <w:ind w:firstLineChars="200" w:firstLine="480"/>
        <w:jc w:val="left"/>
        <w:rPr>
          <w:rFonts w:ascii="仿宋" w:eastAsia="仿宋" w:hAnsi="仿宋" w:cs="宋体"/>
          <w:kern w:val="0"/>
          <w:sz w:val="24"/>
          <w:szCs w:val="24"/>
        </w:rPr>
      </w:pPr>
      <w:r w:rsidRPr="00D310C7">
        <w:rPr>
          <w:rFonts w:ascii="仿宋" w:eastAsia="仿宋" w:hAnsi="仿宋" w:cs="宋体" w:hint="eastAsia"/>
          <w:kern w:val="0"/>
          <w:sz w:val="24"/>
          <w:szCs w:val="24"/>
        </w:rPr>
        <w:t>2016年12月13日下午，我校在主楼302召开课程考核试卷质量与管理、本科生毕业论文（设计）评估情况反馈及研讨会。学校督学、各教学单位负责教学的院长（主任）或副院长（副主任）、教务科长以及校团委、创新创业指导中心主管课程教学的负责人参加了会议。会议由评估中心副主任张爱梅主持。</w:t>
      </w:r>
      <w:r w:rsidRPr="00D310C7">
        <w:rPr>
          <w:rFonts w:ascii="仿宋" w:eastAsia="仿宋" w:hAnsi="仿宋" w:cs="宋体"/>
          <w:kern w:val="0"/>
          <w:sz w:val="24"/>
          <w:szCs w:val="24"/>
        </w:rPr>
        <w:t xml:space="preserve"> </w:t>
      </w:r>
    </w:p>
    <w:p w:rsidR="00ED310B" w:rsidRPr="00D310C7" w:rsidRDefault="00ED310B" w:rsidP="00ED310B">
      <w:pPr>
        <w:widowControl/>
        <w:shd w:val="clear" w:color="auto" w:fill="FFFFFF"/>
        <w:snapToGrid w:val="0"/>
        <w:spacing w:line="360" w:lineRule="auto"/>
        <w:ind w:firstLineChars="200" w:firstLine="480"/>
        <w:jc w:val="left"/>
        <w:rPr>
          <w:rFonts w:ascii="仿宋" w:eastAsia="仿宋" w:hAnsi="仿宋" w:cs="宋体"/>
          <w:kern w:val="0"/>
          <w:sz w:val="24"/>
          <w:szCs w:val="24"/>
        </w:rPr>
      </w:pPr>
      <w:r w:rsidRPr="00D310C7">
        <w:rPr>
          <w:rFonts w:ascii="仿宋" w:eastAsia="仿宋" w:hAnsi="仿宋" w:cs="宋体" w:hint="eastAsia"/>
          <w:kern w:val="0"/>
          <w:sz w:val="24"/>
          <w:szCs w:val="24"/>
        </w:rPr>
        <w:t>会上，李林杰、薛国凤、张红医、蒋继志和左群五位督学分别就各组负责学院的课程考核和毕业论文（设计）评估情况进行了反馈，肯定了优点，重点反馈了存在的共性和个性问题，并针对问题提出了改进建议；之后，教务处宗晓萍副处长对如何规范课程考核命题、阅卷、归档等各环节的工作进行了强调；接下来，参会人员围绕“课程考核管理办法中关于成绩正态分布的规定”、“毕业论文（设计）评估指标中关于参考文献篇数、指导学生人数的设定”、“论文考核形式的课程成绩评定”、“毕业论文（设计）等级评定”等问题进行了充分的研讨和交流；最后，评估中心厉志红主任总结讲话，要求各单位对课程考核和毕业论文（设计）各环节工作严格把关，将反馈情况传达给各位教师。厉主任还就本年度本科教学基本状态数据学院填报情况做了说明。</w:t>
      </w:r>
      <w:r w:rsidRPr="00D310C7">
        <w:rPr>
          <w:rFonts w:ascii="仿宋" w:eastAsia="仿宋" w:hAnsi="仿宋" w:cs="宋体"/>
          <w:kern w:val="0"/>
          <w:sz w:val="24"/>
          <w:szCs w:val="24"/>
        </w:rPr>
        <w:t xml:space="preserve"> </w:t>
      </w:r>
    </w:p>
    <w:p w:rsidR="00ED310B" w:rsidRPr="00D310C7" w:rsidRDefault="00ED310B" w:rsidP="00AF2682">
      <w:pPr>
        <w:widowControl/>
        <w:shd w:val="clear" w:color="auto" w:fill="FFFFFF"/>
        <w:snapToGrid w:val="0"/>
        <w:spacing w:beforeLines="50" w:afterLines="50" w:line="360" w:lineRule="auto"/>
        <w:jc w:val="left"/>
        <w:rPr>
          <w:rFonts w:ascii="仿宋" w:eastAsia="仿宋" w:hAnsi="仿宋"/>
          <w:b/>
          <w:bCs/>
          <w:sz w:val="24"/>
          <w:szCs w:val="24"/>
        </w:rPr>
      </w:pPr>
      <w:r w:rsidRPr="00D310C7">
        <w:rPr>
          <w:rFonts w:ascii="仿宋" w:eastAsia="仿宋" w:hAnsi="仿宋" w:hint="eastAsia"/>
          <w:sz w:val="24"/>
          <w:szCs w:val="24"/>
        </w:rPr>
        <w:t>★</w:t>
      </w:r>
      <w:r w:rsidRPr="00D310C7">
        <w:rPr>
          <w:rFonts w:ascii="仿宋" w:eastAsia="仿宋" w:hAnsi="仿宋" w:hint="eastAsia"/>
          <w:b/>
          <w:bCs/>
          <w:sz w:val="24"/>
          <w:szCs w:val="24"/>
        </w:rPr>
        <w:t>电子信息工程学院召开工程教育认证方案论证会</w:t>
      </w:r>
    </w:p>
    <w:p w:rsidR="00ED310B" w:rsidRPr="00D310C7" w:rsidRDefault="00ED310B" w:rsidP="00ED310B">
      <w:pPr>
        <w:widowControl/>
        <w:spacing w:line="360" w:lineRule="auto"/>
        <w:ind w:firstLineChars="200" w:firstLine="480"/>
        <w:jc w:val="left"/>
        <w:rPr>
          <w:rFonts w:ascii="仿宋" w:eastAsia="仿宋" w:hAnsi="仿宋" w:cs="宋体"/>
          <w:kern w:val="0"/>
          <w:sz w:val="24"/>
          <w:szCs w:val="24"/>
        </w:rPr>
      </w:pPr>
      <w:r w:rsidRPr="00D310C7">
        <w:rPr>
          <w:rFonts w:ascii="仿宋" w:eastAsia="仿宋" w:hAnsi="仿宋" w:cs="宋体" w:hint="eastAsia"/>
          <w:kern w:val="0"/>
          <w:sz w:val="24"/>
          <w:szCs w:val="24"/>
        </w:rPr>
        <w:t xml:space="preserve">近几年来，电信学院以提高人才培养质量为目标，以内涵建设为核心，以协同育人为抓手，开展了一系列卓有成效的教育教学改革并取得显著成效。继2013年自动化专业入选教育部卓越工程师教育培养计划、2014年通信工程专业通过工程教育专业认证后，2017年通信工程专业复评和自动化专业首次申请工程教育认证申请获得受理。 </w:t>
      </w:r>
    </w:p>
    <w:p w:rsidR="00ED310B" w:rsidRPr="00D310C7" w:rsidRDefault="00ED310B" w:rsidP="00ED310B">
      <w:pPr>
        <w:widowControl/>
        <w:spacing w:line="360" w:lineRule="auto"/>
        <w:ind w:firstLineChars="200" w:firstLine="480"/>
        <w:jc w:val="left"/>
        <w:rPr>
          <w:rFonts w:ascii="仿宋" w:eastAsia="仿宋" w:hAnsi="仿宋" w:cs="宋体"/>
          <w:kern w:val="0"/>
          <w:sz w:val="24"/>
          <w:szCs w:val="24"/>
        </w:rPr>
      </w:pPr>
      <w:r w:rsidRPr="00D310C7">
        <w:rPr>
          <w:rFonts w:ascii="仿宋" w:eastAsia="仿宋" w:hAnsi="仿宋" w:cs="宋体" w:hint="eastAsia"/>
          <w:kern w:val="0"/>
          <w:sz w:val="24"/>
          <w:szCs w:val="24"/>
        </w:rPr>
        <w:t>为深入推进工程教育认证工作，2017年3月9日下午，电信学院组织召开了通信工程和自动化专业工程教育培养方案论证会，学校教务处、教育教学质量评估中心、质量技术监督学院相关负责人，学院的专业骨干教师和部分企业导师参加了论证会。会上，与会人员就这两个专业在培养方案、实践教学、市场需求</w:t>
      </w:r>
      <w:r w:rsidRPr="00D310C7">
        <w:rPr>
          <w:rFonts w:ascii="仿宋" w:eastAsia="仿宋" w:hAnsi="仿宋" w:cs="宋体" w:hint="eastAsia"/>
          <w:kern w:val="0"/>
          <w:sz w:val="24"/>
          <w:szCs w:val="24"/>
        </w:rPr>
        <w:lastRenderedPageBreak/>
        <w:t>等方面进行了全面讨论，给予了中肯的指导性建议，为进一步落实教育部工程教育专业认证要求，顺利通过专业认证指明了方向，奠定了基础。</w:t>
      </w:r>
    </w:p>
    <w:p w:rsidR="00ED310B" w:rsidRPr="00D310C7" w:rsidRDefault="00ED310B" w:rsidP="00ED310B">
      <w:pPr>
        <w:widowControl/>
        <w:shd w:val="clear" w:color="auto" w:fill="FFFFFF"/>
        <w:snapToGrid w:val="0"/>
        <w:spacing w:line="360" w:lineRule="auto"/>
        <w:ind w:firstLineChars="200" w:firstLine="480"/>
        <w:jc w:val="left"/>
        <w:rPr>
          <w:rFonts w:ascii="仿宋" w:eastAsia="仿宋" w:hAnsi="仿宋"/>
          <w:sz w:val="24"/>
          <w:szCs w:val="24"/>
        </w:rPr>
      </w:pPr>
    </w:p>
    <w:p w:rsidR="00ED310B" w:rsidRPr="00D310C7" w:rsidRDefault="00ED310B" w:rsidP="00892E44">
      <w:pPr>
        <w:widowControl/>
        <w:shd w:val="clear" w:color="auto" w:fill="FFFFFF"/>
        <w:snapToGrid w:val="0"/>
        <w:spacing w:line="360" w:lineRule="auto"/>
        <w:jc w:val="left"/>
        <w:rPr>
          <w:rFonts w:ascii="仿宋" w:eastAsia="仿宋" w:hAnsi="仿宋"/>
          <w:b/>
          <w:bCs/>
          <w:sz w:val="24"/>
          <w:szCs w:val="24"/>
        </w:rPr>
      </w:pPr>
      <w:r w:rsidRPr="00D310C7">
        <w:rPr>
          <w:rFonts w:ascii="仿宋" w:eastAsia="仿宋" w:hAnsi="仿宋" w:hint="eastAsia"/>
          <w:sz w:val="24"/>
          <w:szCs w:val="24"/>
        </w:rPr>
        <w:t>★</w:t>
      </w:r>
      <w:r w:rsidRPr="00D310C7">
        <w:rPr>
          <w:rFonts w:ascii="仿宋" w:eastAsia="仿宋" w:hAnsi="仿宋" w:hint="eastAsia"/>
          <w:b/>
          <w:bCs/>
          <w:sz w:val="24"/>
          <w:szCs w:val="24"/>
        </w:rPr>
        <w:t>杨学新副校长带队赴石家庄铁道大学调研审核评估工作</w:t>
      </w:r>
    </w:p>
    <w:p w:rsidR="00ED310B" w:rsidRPr="00D310C7" w:rsidRDefault="00ED310B" w:rsidP="00ED310B">
      <w:pPr>
        <w:widowControl/>
        <w:spacing w:line="360" w:lineRule="auto"/>
        <w:ind w:firstLineChars="200" w:firstLine="480"/>
        <w:jc w:val="left"/>
        <w:rPr>
          <w:rFonts w:ascii="仿宋" w:eastAsia="仿宋" w:hAnsi="仿宋" w:cs="宋体"/>
          <w:kern w:val="0"/>
          <w:sz w:val="24"/>
          <w:szCs w:val="24"/>
        </w:rPr>
      </w:pPr>
      <w:r w:rsidRPr="00D310C7">
        <w:rPr>
          <w:rFonts w:ascii="仿宋" w:eastAsia="仿宋" w:hAnsi="仿宋" w:cs="宋体" w:hint="eastAsia"/>
          <w:kern w:val="0"/>
          <w:sz w:val="24"/>
          <w:szCs w:val="24"/>
        </w:rPr>
        <w:t xml:space="preserve">为扎实做好我校本科教学审核评估各项评建工作，3月10日，杨学新副校长带领教务处、综合实验中心、教育教学质量评估中心、管理学院、建筑工程学院等单位相关人员一行8人赴石家庄铁道大学就本科教学审核评估工作进行调研。 </w:t>
      </w:r>
    </w:p>
    <w:p w:rsidR="00ED310B" w:rsidRPr="00D310C7" w:rsidRDefault="00ED310B" w:rsidP="00892E44">
      <w:pPr>
        <w:widowControl/>
        <w:spacing w:line="360" w:lineRule="auto"/>
        <w:ind w:firstLineChars="200" w:firstLine="480"/>
        <w:jc w:val="left"/>
        <w:rPr>
          <w:rFonts w:ascii="΢ȭхڻ" w:eastAsia="΢ȭхڻ" w:hAnsi="宋体" w:cs="宋体"/>
          <w:kern w:val="0"/>
          <w:sz w:val="28"/>
          <w:szCs w:val="28"/>
        </w:rPr>
      </w:pPr>
      <w:r w:rsidRPr="00D310C7">
        <w:rPr>
          <w:rFonts w:ascii="仿宋" w:eastAsia="仿宋" w:hAnsi="仿宋" w:cs="宋体" w:hint="eastAsia"/>
          <w:kern w:val="0"/>
          <w:sz w:val="24"/>
          <w:szCs w:val="24"/>
        </w:rPr>
        <w:t>调研组一行与石家庄铁道大学党委常委张建民及教务处、评建办、工程训练中心、材料科学与工程学院等单位负责同志和相关工作人员进行座谈，双方就评建工作组织、评建任务分解、自评报告撰写、数据采集（填报）、支撑材料整理、办学特色凝练、专家案头材料准备、学院迎评等方面的工作进行了深入细致的交流。会后，调研组一行参观了石家庄铁道大学的工程训练中心。</w:t>
      </w:r>
    </w:p>
    <w:p w:rsidR="00ED310B" w:rsidRPr="00D310C7" w:rsidRDefault="00ED310B" w:rsidP="00AF2682">
      <w:pPr>
        <w:widowControl/>
        <w:spacing w:beforeLines="50" w:afterLines="50" w:line="360" w:lineRule="auto"/>
        <w:jc w:val="left"/>
        <w:rPr>
          <w:rFonts w:ascii="仿宋" w:eastAsia="仿宋" w:hAnsi="仿宋"/>
          <w:b/>
          <w:bCs/>
          <w:sz w:val="24"/>
          <w:szCs w:val="24"/>
        </w:rPr>
      </w:pPr>
      <w:r w:rsidRPr="00D310C7">
        <w:rPr>
          <w:rFonts w:ascii="仿宋" w:eastAsia="仿宋" w:hAnsi="仿宋" w:hint="eastAsia"/>
          <w:b/>
          <w:bCs/>
          <w:sz w:val="24"/>
          <w:szCs w:val="24"/>
        </w:rPr>
        <w:t>★我校召开《河北大学本科专业评估方案（征求意见稿）》 征求意见会</w:t>
      </w:r>
    </w:p>
    <w:p w:rsidR="00ED310B" w:rsidRPr="00D310C7" w:rsidRDefault="00ED310B" w:rsidP="00ED310B">
      <w:pPr>
        <w:widowControl/>
        <w:spacing w:line="360" w:lineRule="auto"/>
        <w:ind w:firstLineChars="200" w:firstLine="480"/>
        <w:jc w:val="left"/>
        <w:rPr>
          <w:rFonts w:ascii="仿宋" w:eastAsia="仿宋" w:hAnsi="仿宋" w:cs="宋体"/>
          <w:kern w:val="0"/>
          <w:sz w:val="24"/>
          <w:szCs w:val="24"/>
        </w:rPr>
      </w:pPr>
      <w:r w:rsidRPr="00D310C7">
        <w:rPr>
          <w:rFonts w:ascii="仿宋" w:eastAsia="仿宋" w:hAnsi="仿宋" w:cs="宋体" w:hint="eastAsia"/>
          <w:kern w:val="0"/>
          <w:sz w:val="24"/>
          <w:szCs w:val="24"/>
        </w:rPr>
        <w:t>3月17日下午，学校组织召开《河北大学本科专业评估方案》征求意见会，杨学新副校长出席会议，教务处、综合实验中心、评估中心等相关职能部门和部分教学单位主管领导参加了会议。</w:t>
      </w:r>
      <w:r w:rsidRPr="00D310C7">
        <w:rPr>
          <w:rFonts w:ascii="仿宋" w:eastAsia="仿宋" w:hAnsi="仿宋" w:cs="宋体"/>
          <w:kern w:val="0"/>
          <w:sz w:val="24"/>
          <w:szCs w:val="24"/>
        </w:rPr>
        <w:t xml:space="preserve"> </w:t>
      </w:r>
    </w:p>
    <w:p w:rsidR="00ED310B" w:rsidRPr="00D310C7" w:rsidRDefault="00ED310B" w:rsidP="00ED310B">
      <w:pPr>
        <w:widowControl/>
        <w:spacing w:line="360" w:lineRule="auto"/>
        <w:ind w:firstLineChars="200" w:firstLine="480"/>
        <w:jc w:val="left"/>
        <w:rPr>
          <w:rFonts w:ascii="仿宋" w:eastAsia="仿宋" w:hAnsi="仿宋" w:cs="宋体"/>
          <w:kern w:val="0"/>
          <w:sz w:val="24"/>
          <w:szCs w:val="24"/>
        </w:rPr>
      </w:pPr>
      <w:r w:rsidRPr="00D310C7">
        <w:rPr>
          <w:rFonts w:ascii="仿宋" w:eastAsia="仿宋" w:hAnsi="仿宋" w:cs="宋体" w:hint="eastAsia"/>
          <w:kern w:val="0"/>
          <w:sz w:val="24"/>
          <w:szCs w:val="24"/>
        </w:rPr>
        <w:t>杨学新副校长发表讲话。他强调了专业评估的重要意义，指出专业评估是有效解决专业建设问题、做好审核评估和专业认证、推进“双一流”建设的重要抓手，希望各专业以评估为契机，根据教育部颁布的质量标准和评估指标，进一步明确培养目标、办学方向、问题差距，加强内涵建设，突出特色发展，不断提高专业办学水平和人才培养质量。</w:t>
      </w:r>
      <w:r w:rsidRPr="00D310C7">
        <w:rPr>
          <w:rFonts w:ascii="仿宋" w:eastAsia="仿宋" w:hAnsi="仿宋" w:cs="宋体"/>
          <w:kern w:val="0"/>
          <w:sz w:val="24"/>
          <w:szCs w:val="24"/>
        </w:rPr>
        <w:t xml:space="preserve"> </w:t>
      </w:r>
    </w:p>
    <w:p w:rsidR="00ED310B" w:rsidRPr="00D310C7" w:rsidRDefault="00ED310B" w:rsidP="00ED310B">
      <w:pPr>
        <w:widowControl/>
        <w:spacing w:line="360" w:lineRule="auto"/>
        <w:ind w:firstLineChars="200" w:firstLine="480"/>
        <w:jc w:val="left"/>
        <w:rPr>
          <w:rFonts w:ascii="仿宋" w:eastAsia="仿宋" w:hAnsi="仿宋" w:cs="宋体"/>
          <w:kern w:val="0"/>
          <w:sz w:val="24"/>
          <w:szCs w:val="24"/>
        </w:rPr>
      </w:pPr>
      <w:r w:rsidRPr="00D310C7">
        <w:rPr>
          <w:rFonts w:ascii="仿宋" w:eastAsia="仿宋" w:hAnsi="仿宋" w:cs="宋体" w:hint="eastAsia"/>
          <w:kern w:val="0"/>
          <w:sz w:val="24"/>
          <w:szCs w:val="24"/>
        </w:rPr>
        <w:t>各参会人员畅所欲言，针对方案提出了中肯的建议，主要包括：强化问题导向，淡化评比观念；尽量对指标予以量化；考虑艺术学科特殊性，单独制定评价指标；增加仪器设备值、教师科研反哺教学、学生创业等方面的指标等。</w:t>
      </w:r>
      <w:r w:rsidRPr="00D310C7">
        <w:rPr>
          <w:rFonts w:ascii="仿宋" w:eastAsia="仿宋" w:hAnsi="仿宋" w:cs="宋体"/>
          <w:kern w:val="0"/>
          <w:sz w:val="24"/>
          <w:szCs w:val="24"/>
        </w:rPr>
        <w:t xml:space="preserve"> </w:t>
      </w:r>
    </w:p>
    <w:p w:rsidR="00BA7573" w:rsidRPr="00D310C7" w:rsidRDefault="00ED310B" w:rsidP="00ED310B">
      <w:pPr>
        <w:widowControl/>
        <w:spacing w:line="360" w:lineRule="auto"/>
        <w:ind w:firstLineChars="200" w:firstLine="480"/>
        <w:jc w:val="left"/>
        <w:rPr>
          <w:rFonts w:ascii="仿宋" w:eastAsia="仿宋" w:hAnsi="仿宋" w:cs="宋体"/>
          <w:kern w:val="0"/>
          <w:sz w:val="24"/>
          <w:szCs w:val="24"/>
        </w:rPr>
      </w:pPr>
      <w:r w:rsidRPr="00D310C7">
        <w:rPr>
          <w:rFonts w:ascii="仿宋" w:eastAsia="仿宋" w:hAnsi="仿宋" w:cs="宋体" w:hint="eastAsia"/>
          <w:kern w:val="0"/>
          <w:sz w:val="24"/>
          <w:szCs w:val="24"/>
        </w:rPr>
        <w:t>3月6日至10日，学校就《河北大学本科专业评估方案》分文、理工和医科三组分别召开了督学层面的征求意见会，督学重点围绕指标体系进行讨论，提出了加强对动态指标的考查、补充对信息化技术与教学融合的考查指标、对一些考查指标尽量予以量化等建议。</w:t>
      </w:r>
    </w:p>
    <w:sectPr w:rsidR="00BA7573" w:rsidRPr="00D310C7" w:rsidSect="003527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D5F" w:rsidRDefault="00A47D5F" w:rsidP="001E1848">
      <w:r>
        <w:separator/>
      </w:r>
    </w:p>
  </w:endnote>
  <w:endnote w:type="continuationSeparator" w:id="0">
    <w:p w:rsidR="00A47D5F" w:rsidRDefault="00A47D5F" w:rsidP="001E18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ȭхڻ">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D5F" w:rsidRDefault="00A47D5F" w:rsidP="001E1848">
      <w:r>
        <w:separator/>
      </w:r>
    </w:p>
  </w:footnote>
  <w:footnote w:type="continuationSeparator" w:id="0">
    <w:p w:rsidR="00A47D5F" w:rsidRDefault="00A47D5F" w:rsidP="001E18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3275"/>
    <w:rsid w:val="001E1848"/>
    <w:rsid w:val="001E1F3E"/>
    <w:rsid w:val="00200A41"/>
    <w:rsid w:val="00201DAC"/>
    <w:rsid w:val="002B7056"/>
    <w:rsid w:val="003527BB"/>
    <w:rsid w:val="004C4502"/>
    <w:rsid w:val="005469D6"/>
    <w:rsid w:val="00604B5A"/>
    <w:rsid w:val="00682DCB"/>
    <w:rsid w:val="006B333F"/>
    <w:rsid w:val="00892E44"/>
    <w:rsid w:val="008A3CFB"/>
    <w:rsid w:val="008E3275"/>
    <w:rsid w:val="009C00EB"/>
    <w:rsid w:val="00A47D5F"/>
    <w:rsid w:val="00AF2682"/>
    <w:rsid w:val="00BA7573"/>
    <w:rsid w:val="00BE38DA"/>
    <w:rsid w:val="00CF54C0"/>
    <w:rsid w:val="00D310C7"/>
    <w:rsid w:val="00DF59D1"/>
    <w:rsid w:val="00ED310B"/>
    <w:rsid w:val="00EE6FEA"/>
    <w:rsid w:val="00F04C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BB"/>
    <w:pPr>
      <w:widowControl w:val="0"/>
      <w:jc w:val="both"/>
    </w:pPr>
  </w:style>
  <w:style w:type="paragraph" w:styleId="5">
    <w:name w:val="heading 5"/>
    <w:basedOn w:val="a"/>
    <w:link w:val="5Char"/>
    <w:uiPriority w:val="9"/>
    <w:qFormat/>
    <w:rsid w:val="008E3275"/>
    <w:pPr>
      <w:widowControl/>
      <w:spacing w:before="100" w:beforeAutospacing="1" w:after="100" w:afterAutospacing="1"/>
      <w:jc w:val="left"/>
      <w:outlineLvl w:val="4"/>
    </w:pPr>
    <w:rPr>
      <w:rFonts w:ascii="宋体" w:eastAsia="宋体" w:hAnsi="宋体" w:cs="宋体"/>
      <w:b/>
      <w:bCs/>
      <w:kern w:val="0"/>
      <w:sz w:val="17"/>
      <w:szCs w:val="17"/>
    </w:rPr>
  </w:style>
  <w:style w:type="paragraph" w:styleId="6">
    <w:name w:val="heading 6"/>
    <w:basedOn w:val="a"/>
    <w:link w:val="6Char"/>
    <w:uiPriority w:val="9"/>
    <w:qFormat/>
    <w:rsid w:val="008E3275"/>
    <w:pPr>
      <w:widowControl/>
      <w:spacing w:before="100" w:beforeAutospacing="1" w:after="100" w:afterAutospacing="1"/>
      <w:jc w:val="left"/>
      <w:outlineLvl w:val="5"/>
    </w:pPr>
    <w:rPr>
      <w:rFonts w:ascii="宋体" w:eastAsia="宋体" w:hAnsi="宋体" w:cs="宋体"/>
      <w:b/>
      <w:bCs/>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8E3275"/>
    <w:rPr>
      <w:rFonts w:ascii="宋体" w:eastAsia="宋体" w:hAnsi="宋体" w:cs="宋体"/>
      <w:b/>
      <w:bCs/>
      <w:kern w:val="0"/>
      <w:sz w:val="17"/>
      <w:szCs w:val="17"/>
    </w:rPr>
  </w:style>
  <w:style w:type="character" w:customStyle="1" w:styleId="6Char">
    <w:name w:val="标题 6 Char"/>
    <w:basedOn w:val="a0"/>
    <w:link w:val="6"/>
    <w:uiPriority w:val="9"/>
    <w:rsid w:val="008E3275"/>
    <w:rPr>
      <w:rFonts w:ascii="宋体" w:eastAsia="宋体" w:hAnsi="宋体" w:cs="宋体"/>
      <w:b/>
      <w:bCs/>
      <w:kern w:val="0"/>
      <w:sz w:val="14"/>
      <w:szCs w:val="14"/>
    </w:rPr>
  </w:style>
  <w:style w:type="paragraph" w:styleId="a3">
    <w:name w:val="Normal (Web)"/>
    <w:basedOn w:val="a"/>
    <w:uiPriority w:val="99"/>
    <w:unhideWhenUsed/>
    <w:rsid w:val="008E3275"/>
    <w:pPr>
      <w:widowControl/>
      <w:jc w:val="left"/>
    </w:pPr>
    <w:rPr>
      <w:rFonts w:ascii="宋体" w:eastAsia="宋体" w:hAnsi="宋体" w:cs="宋体"/>
      <w:kern w:val="0"/>
      <w:sz w:val="24"/>
      <w:szCs w:val="24"/>
    </w:rPr>
  </w:style>
  <w:style w:type="character" w:styleId="a4">
    <w:name w:val="Hyperlink"/>
    <w:basedOn w:val="a0"/>
    <w:uiPriority w:val="99"/>
    <w:semiHidden/>
    <w:unhideWhenUsed/>
    <w:rsid w:val="008E3275"/>
    <w:rPr>
      <w:strike w:val="0"/>
      <w:dstrike w:val="0"/>
      <w:color w:val="000000"/>
      <w:u w:val="none"/>
      <w:effect w:val="none"/>
    </w:rPr>
  </w:style>
  <w:style w:type="paragraph" w:styleId="a5">
    <w:name w:val="header"/>
    <w:basedOn w:val="a"/>
    <w:link w:val="Char"/>
    <w:uiPriority w:val="99"/>
    <w:semiHidden/>
    <w:unhideWhenUsed/>
    <w:rsid w:val="001E1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1848"/>
    <w:rPr>
      <w:sz w:val="18"/>
      <w:szCs w:val="18"/>
    </w:rPr>
  </w:style>
  <w:style w:type="paragraph" w:styleId="a6">
    <w:name w:val="footer"/>
    <w:basedOn w:val="a"/>
    <w:link w:val="Char0"/>
    <w:uiPriority w:val="99"/>
    <w:semiHidden/>
    <w:unhideWhenUsed/>
    <w:rsid w:val="001E184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E1848"/>
    <w:rPr>
      <w:sz w:val="18"/>
      <w:szCs w:val="18"/>
    </w:rPr>
  </w:style>
</w:styles>
</file>

<file path=word/webSettings.xml><?xml version="1.0" encoding="utf-8"?>
<w:webSettings xmlns:r="http://schemas.openxmlformats.org/officeDocument/2006/relationships" xmlns:w="http://schemas.openxmlformats.org/wordprocessingml/2006/main">
  <w:divs>
    <w:div w:id="269554862">
      <w:bodyDiv w:val="1"/>
      <w:marLeft w:val="0"/>
      <w:marRight w:val="0"/>
      <w:marTop w:val="0"/>
      <w:marBottom w:val="0"/>
      <w:divBdr>
        <w:top w:val="none" w:sz="0" w:space="0" w:color="auto"/>
        <w:left w:val="none" w:sz="0" w:space="0" w:color="auto"/>
        <w:bottom w:val="none" w:sz="0" w:space="0" w:color="auto"/>
        <w:right w:val="none" w:sz="0" w:space="0" w:color="auto"/>
      </w:divBdr>
      <w:divsChild>
        <w:div w:id="352345759">
          <w:marLeft w:val="0"/>
          <w:marRight w:val="0"/>
          <w:marTop w:val="0"/>
          <w:marBottom w:val="0"/>
          <w:divBdr>
            <w:top w:val="none" w:sz="0" w:space="0" w:color="auto"/>
            <w:left w:val="none" w:sz="0" w:space="0" w:color="auto"/>
            <w:bottom w:val="none" w:sz="0" w:space="0" w:color="auto"/>
            <w:right w:val="none" w:sz="0" w:space="0" w:color="auto"/>
          </w:divBdr>
          <w:divsChild>
            <w:div w:id="297079289">
              <w:marLeft w:val="0"/>
              <w:marRight w:val="0"/>
              <w:marTop w:val="0"/>
              <w:marBottom w:val="0"/>
              <w:divBdr>
                <w:top w:val="none" w:sz="0" w:space="0" w:color="auto"/>
                <w:left w:val="none" w:sz="0" w:space="0" w:color="auto"/>
                <w:bottom w:val="none" w:sz="0" w:space="0" w:color="auto"/>
                <w:right w:val="none" w:sz="0" w:space="0" w:color="auto"/>
              </w:divBdr>
              <w:divsChild>
                <w:div w:id="597297934">
                  <w:marLeft w:val="0"/>
                  <w:marRight w:val="0"/>
                  <w:marTop w:val="240"/>
                  <w:marBottom w:val="0"/>
                  <w:divBdr>
                    <w:top w:val="none" w:sz="0" w:space="0" w:color="auto"/>
                    <w:left w:val="none" w:sz="0" w:space="0" w:color="auto"/>
                    <w:bottom w:val="none" w:sz="0" w:space="0" w:color="auto"/>
                    <w:right w:val="none" w:sz="0" w:space="0" w:color="auto"/>
                  </w:divBdr>
                  <w:divsChild>
                    <w:div w:id="901259250">
                      <w:marLeft w:val="0"/>
                      <w:marRight w:val="0"/>
                      <w:marTop w:val="0"/>
                      <w:marBottom w:val="0"/>
                      <w:divBdr>
                        <w:top w:val="none" w:sz="0" w:space="0" w:color="auto"/>
                        <w:left w:val="none" w:sz="0" w:space="0" w:color="auto"/>
                        <w:bottom w:val="none" w:sz="0" w:space="0" w:color="auto"/>
                        <w:right w:val="none" w:sz="0" w:space="0" w:color="auto"/>
                      </w:divBdr>
                      <w:divsChild>
                        <w:div w:id="770048753">
                          <w:marLeft w:val="0"/>
                          <w:marRight w:val="0"/>
                          <w:marTop w:val="0"/>
                          <w:marBottom w:val="0"/>
                          <w:divBdr>
                            <w:top w:val="none" w:sz="0" w:space="0" w:color="auto"/>
                            <w:left w:val="none" w:sz="0" w:space="0" w:color="auto"/>
                            <w:bottom w:val="none" w:sz="0" w:space="0" w:color="auto"/>
                            <w:right w:val="none" w:sz="0" w:space="0" w:color="auto"/>
                          </w:divBdr>
                        </w:div>
                        <w:div w:id="14854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558851">
      <w:bodyDiv w:val="1"/>
      <w:marLeft w:val="0"/>
      <w:marRight w:val="0"/>
      <w:marTop w:val="0"/>
      <w:marBottom w:val="0"/>
      <w:divBdr>
        <w:top w:val="none" w:sz="0" w:space="0" w:color="auto"/>
        <w:left w:val="none" w:sz="0" w:space="0" w:color="auto"/>
        <w:bottom w:val="none" w:sz="0" w:space="0" w:color="auto"/>
        <w:right w:val="none" w:sz="0" w:space="0" w:color="auto"/>
      </w:divBdr>
      <w:divsChild>
        <w:div w:id="1170098466">
          <w:marLeft w:val="0"/>
          <w:marRight w:val="0"/>
          <w:marTop w:val="0"/>
          <w:marBottom w:val="0"/>
          <w:divBdr>
            <w:top w:val="none" w:sz="0" w:space="0" w:color="auto"/>
            <w:left w:val="none" w:sz="0" w:space="0" w:color="auto"/>
            <w:bottom w:val="none" w:sz="0" w:space="0" w:color="auto"/>
            <w:right w:val="none" w:sz="0" w:space="0" w:color="auto"/>
          </w:divBdr>
          <w:divsChild>
            <w:div w:id="1664122260">
              <w:marLeft w:val="0"/>
              <w:marRight w:val="0"/>
              <w:marTop w:val="0"/>
              <w:marBottom w:val="0"/>
              <w:divBdr>
                <w:top w:val="none" w:sz="0" w:space="0" w:color="auto"/>
                <w:left w:val="none" w:sz="0" w:space="0" w:color="auto"/>
                <w:bottom w:val="none" w:sz="0" w:space="0" w:color="auto"/>
                <w:right w:val="none" w:sz="0" w:space="0" w:color="auto"/>
              </w:divBdr>
              <w:divsChild>
                <w:div w:id="394817710">
                  <w:marLeft w:val="0"/>
                  <w:marRight w:val="0"/>
                  <w:marTop w:val="240"/>
                  <w:marBottom w:val="0"/>
                  <w:divBdr>
                    <w:top w:val="none" w:sz="0" w:space="0" w:color="auto"/>
                    <w:left w:val="none" w:sz="0" w:space="0" w:color="auto"/>
                    <w:bottom w:val="none" w:sz="0" w:space="0" w:color="auto"/>
                    <w:right w:val="none" w:sz="0" w:space="0" w:color="auto"/>
                  </w:divBdr>
                  <w:divsChild>
                    <w:div w:id="598487878">
                      <w:marLeft w:val="0"/>
                      <w:marRight w:val="0"/>
                      <w:marTop w:val="0"/>
                      <w:marBottom w:val="0"/>
                      <w:divBdr>
                        <w:top w:val="none" w:sz="0" w:space="0" w:color="auto"/>
                        <w:left w:val="none" w:sz="0" w:space="0" w:color="auto"/>
                        <w:bottom w:val="none" w:sz="0" w:space="0" w:color="auto"/>
                        <w:right w:val="none" w:sz="0" w:space="0" w:color="auto"/>
                      </w:divBdr>
                      <w:divsChild>
                        <w:div w:id="2037854200">
                          <w:marLeft w:val="0"/>
                          <w:marRight w:val="0"/>
                          <w:marTop w:val="0"/>
                          <w:marBottom w:val="0"/>
                          <w:divBdr>
                            <w:top w:val="none" w:sz="0" w:space="0" w:color="auto"/>
                            <w:left w:val="none" w:sz="0" w:space="0" w:color="auto"/>
                            <w:bottom w:val="none" w:sz="0" w:space="0" w:color="auto"/>
                            <w:right w:val="none" w:sz="0" w:space="0" w:color="auto"/>
                          </w:divBdr>
                        </w:div>
                        <w:div w:id="15153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78383">
      <w:bodyDiv w:val="1"/>
      <w:marLeft w:val="0"/>
      <w:marRight w:val="0"/>
      <w:marTop w:val="0"/>
      <w:marBottom w:val="0"/>
      <w:divBdr>
        <w:top w:val="none" w:sz="0" w:space="0" w:color="auto"/>
        <w:left w:val="none" w:sz="0" w:space="0" w:color="auto"/>
        <w:bottom w:val="none" w:sz="0" w:space="0" w:color="auto"/>
        <w:right w:val="none" w:sz="0" w:space="0" w:color="auto"/>
      </w:divBdr>
      <w:divsChild>
        <w:div w:id="1116604389">
          <w:marLeft w:val="0"/>
          <w:marRight w:val="0"/>
          <w:marTop w:val="0"/>
          <w:marBottom w:val="0"/>
          <w:divBdr>
            <w:top w:val="none" w:sz="0" w:space="0" w:color="auto"/>
            <w:left w:val="none" w:sz="0" w:space="0" w:color="auto"/>
            <w:bottom w:val="none" w:sz="0" w:space="0" w:color="auto"/>
            <w:right w:val="none" w:sz="0" w:space="0" w:color="auto"/>
          </w:divBdr>
          <w:divsChild>
            <w:div w:id="790519993">
              <w:marLeft w:val="0"/>
              <w:marRight w:val="0"/>
              <w:marTop w:val="0"/>
              <w:marBottom w:val="0"/>
              <w:divBdr>
                <w:top w:val="none" w:sz="0" w:space="0" w:color="auto"/>
                <w:left w:val="none" w:sz="0" w:space="0" w:color="auto"/>
                <w:bottom w:val="none" w:sz="0" w:space="0" w:color="auto"/>
                <w:right w:val="none" w:sz="0" w:space="0" w:color="auto"/>
              </w:divBdr>
              <w:divsChild>
                <w:div w:id="1080524260">
                  <w:marLeft w:val="0"/>
                  <w:marRight w:val="0"/>
                  <w:marTop w:val="240"/>
                  <w:marBottom w:val="0"/>
                  <w:divBdr>
                    <w:top w:val="none" w:sz="0" w:space="0" w:color="auto"/>
                    <w:left w:val="none" w:sz="0" w:space="0" w:color="auto"/>
                    <w:bottom w:val="none" w:sz="0" w:space="0" w:color="auto"/>
                    <w:right w:val="none" w:sz="0" w:space="0" w:color="auto"/>
                  </w:divBdr>
                  <w:divsChild>
                    <w:div w:id="1201281304">
                      <w:marLeft w:val="0"/>
                      <w:marRight w:val="0"/>
                      <w:marTop w:val="0"/>
                      <w:marBottom w:val="0"/>
                      <w:divBdr>
                        <w:top w:val="none" w:sz="0" w:space="0" w:color="auto"/>
                        <w:left w:val="none" w:sz="0" w:space="0" w:color="auto"/>
                        <w:bottom w:val="none" w:sz="0" w:space="0" w:color="auto"/>
                        <w:right w:val="none" w:sz="0" w:space="0" w:color="auto"/>
                      </w:divBdr>
                      <w:divsChild>
                        <w:div w:id="1657802477">
                          <w:marLeft w:val="0"/>
                          <w:marRight w:val="0"/>
                          <w:marTop w:val="0"/>
                          <w:marBottom w:val="0"/>
                          <w:divBdr>
                            <w:top w:val="none" w:sz="0" w:space="0" w:color="auto"/>
                            <w:left w:val="none" w:sz="0" w:space="0" w:color="auto"/>
                            <w:bottom w:val="none" w:sz="0" w:space="0" w:color="auto"/>
                            <w:right w:val="none" w:sz="0" w:space="0" w:color="auto"/>
                          </w:divBdr>
                        </w:div>
                        <w:div w:id="264116821">
                          <w:marLeft w:val="0"/>
                          <w:marRight w:val="0"/>
                          <w:marTop w:val="0"/>
                          <w:marBottom w:val="0"/>
                          <w:divBdr>
                            <w:top w:val="none" w:sz="0" w:space="0" w:color="auto"/>
                            <w:left w:val="none" w:sz="0" w:space="0" w:color="auto"/>
                            <w:bottom w:val="none" w:sz="0" w:space="0" w:color="auto"/>
                            <w:right w:val="none" w:sz="0" w:space="0" w:color="auto"/>
                          </w:divBdr>
                          <w:divsChild>
                            <w:div w:id="693268477">
                              <w:marLeft w:val="0"/>
                              <w:marRight w:val="0"/>
                              <w:marTop w:val="0"/>
                              <w:marBottom w:val="0"/>
                              <w:divBdr>
                                <w:top w:val="none" w:sz="0" w:space="0" w:color="auto"/>
                                <w:left w:val="none" w:sz="0" w:space="0" w:color="auto"/>
                                <w:bottom w:val="none" w:sz="0" w:space="0" w:color="auto"/>
                                <w:right w:val="none" w:sz="0" w:space="0" w:color="auto"/>
                              </w:divBdr>
                            </w:div>
                            <w:div w:id="1530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536941">
      <w:bodyDiv w:val="1"/>
      <w:marLeft w:val="0"/>
      <w:marRight w:val="0"/>
      <w:marTop w:val="0"/>
      <w:marBottom w:val="0"/>
      <w:divBdr>
        <w:top w:val="none" w:sz="0" w:space="0" w:color="auto"/>
        <w:left w:val="none" w:sz="0" w:space="0" w:color="auto"/>
        <w:bottom w:val="none" w:sz="0" w:space="0" w:color="auto"/>
        <w:right w:val="none" w:sz="0" w:space="0" w:color="auto"/>
      </w:divBdr>
      <w:divsChild>
        <w:div w:id="759176994">
          <w:marLeft w:val="0"/>
          <w:marRight w:val="0"/>
          <w:marTop w:val="0"/>
          <w:marBottom w:val="0"/>
          <w:divBdr>
            <w:top w:val="none" w:sz="0" w:space="0" w:color="auto"/>
            <w:left w:val="none" w:sz="0" w:space="0" w:color="auto"/>
            <w:bottom w:val="none" w:sz="0" w:space="0" w:color="auto"/>
            <w:right w:val="none" w:sz="0" w:space="0" w:color="auto"/>
          </w:divBdr>
          <w:divsChild>
            <w:div w:id="250238930">
              <w:marLeft w:val="0"/>
              <w:marRight w:val="0"/>
              <w:marTop w:val="0"/>
              <w:marBottom w:val="0"/>
              <w:divBdr>
                <w:top w:val="none" w:sz="0" w:space="0" w:color="auto"/>
                <w:left w:val="none" w:sz="0" w:space="0" w:color="auto"/>
                <w:bottom w:val="none" w:sz="0" w:space="0" w:color="auto"/>
                <w:right w:val="none" w:sz="0" w:space="0" w:color="auto"/>
              </w:divBdr>
              <w:divsChild>
                <w:div w:id="2144812867">
                  <w:marLeft w:val="0"/>
                  <w:marRight w:val="0"/>
                  <w:marTop w:val="240"/>
                  <w:marBottom w:val="0"/>
                  <w:divBdr>
                    <w:top w:val="none" w:sz="0" w:space="0" w:color="auto"/>
                    <w:left w:val="none" w:sz="0" w:space="0" w:color="auto"/>
                    <w:bottom w:val="none" w:sz="0" w:space="0" w:color="auto"/>
                    <w:right w:val="none" w:sz="0" w:space="0" w:color="auto"/>
                  </w:divBdr>
                  <w:divsChild>
                    <w:div w:id="606623266">
                      <w:marLeft w:val="0"/>
                      <w:marRight w:val="0"/>
                      <w:marTop w:val="0"/>
                      <w:marBottom w:val="0"/>
                      <w:divBdr>
                        <w:top w:val="none" w:sz="0" w:space="0" w:color="auto"/>
                        <w:left w:val="none" w:sz="0" w:space="0" w:color="auto"/>
                        <w:bottom w:val="none" w:sz="0" w:space="0" w:color="auto"/>
                        <w:right w:val="none" w:sz="0" w:space="0" w:color="auto"/>
                      </w:divBdr>
                      <w:divsChild>
                        <w:div w:id="1294487499">
                          <w:marLeft w:val="0"/>
                          <w:marRight w:val="0"/>
                          <w:marTop w:val="0"/>
                          <w:marBottom w:val="0"/>
                          <w:divBdr>
                            <w:top w:val="none" w:sz="0" w:space="0" w:color="auto"/>
                            <w:left w:val="none" w:sz="0" w:space="0" w:color="auto"/>
                            <w:bottom w:val="none" w:sz="0" w:space="0" w:color="auto"/>
                            <w:right w:val="none" w:sz="0" w:space="0" w:color="auto"/>
                          </w:divBdr>
                        </w:div>
                        <w:div w:id="8951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938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248CF-5A02-4778-A00A-B76C7A34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2017-03-23T08:45:00Z</dcterms:created>
  <dcterms:modified xsi:type="dcterms:W3CDTF">2017-12-10T01:39:00Z</dcterms:modified>
</cp:coreProperties>
</file>