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sz w:val="28"/>
          <w:szCs w:val="28"/>
        </w:rPr>
        <w:t xml:space="preserve">    </w:t>
      </w:r>
      <w:r>
        <w:rPr>
          <w:rFonts w:hint="eastAsia"/>
          <w:sz w:val="28"/>
          <w:szCs w:val="28"/>
        </w:rPr>
        <w:t xml:space="preserve">  </w:t>
      </w:r>
      <w:r>
        <w:rPr>
          <w:rFonts w:hint="eastAsia" w:ascii="黑体" w:hAnsi="黑体" w:eastAsia="黑体"/>
          <w:sz w:val="32"/>
          <w:szCs w:val="32"/>
        </w:rPr>
        <w:t>河北大学201</w:t>
      </w:r>
      <w:r>
        <w:rPr>
          <w:rFonts w:hint="eastAsia" w:ascii="黑体" w:hAnsi="黑体" w:eastAsia="黑体"/>
          <w:sz w:val="32"/>
          <w:szCs w:val="32"/>
          <w:lang w:val="en-US" w:eastAsia="zh-CN"/>
        </w:rPr>
        <w:t>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校</w:t>
      </w:r>
      <w:r>
        <w:rPr>
          <w:rFonts w:hint="eastAsia" w:ascii="黑体" w:hAnsi="黑体" w:eastAsia="黑体"/>
          <w:sz w:val="32"/>
          <w:szCs w:val="32"/>
        </w:rPr>
        <w:t>团委）</w:t>
      </w:r>
    </w:p>
    <w:p>
      <w:pPr>
        <w:rPr>
          <w:b/>
          <w:sz w:val="36"/>
          <w:szCs w:val="36"/>
        </w:rPr>
      </w:pPr>
    </w:p>
    <w:p>
      <w:pPr>
        <w:rPr>
          <w:rFonts w:ascii="仿宋" w:hAnsi="仿宋" w:eastAsia="仿宋"/>
          <w:b/>
          <w:sz w:val="30"/>
          <w:szCs w:val="30"/>
        </w:rPr>
      </w:pPr>
      <w:r>
        <w:rPr>
          <w:rFonts w:ascii="仿宋" w:hAnsi="仿宋" w:eastAsia="仿宋"/>
          <w:b/>
          <w:sz w:val="30"/>
          <w:szCs w:val="30"/>
        </w:rPr>
        <w:t>四</w:t>
      </w:r>
      <w:r>
        <w:rPr>
          <w:rFonts w:hint="eastAsia" w:ascii="仿宋" w:hAnsi="仿宋" w:eastAsia="仿宋"/>
          <w:b/>
          <w:sz w:val="30"/>
          <w:szCs w:val="30"/>
        </w:rPr>
        <w:t>、</w:t>
      </w:r>
      <w:r>
        <w:rPr>
          <w:rFonts w:ascii="仿宋" w:hAnsi="仿宋" w:eastAsia="仿宋"/>
          <w:b/>
          <w:sz w:val="30"/>
          <w:szCs w:val="30"/>
        </w:rPr>
        <w:t>专业培养能力</w:t>
      </w:r>
    </w:p>
    <w:p>
      <w:pPr>
        <w:ind w:firstLine="600" w:firstLineChars="200"/>
        <w:rPr>
          <w:rFonts w:ascii="仿宋" w:hAnsi="仿宋" w:eastAsia="仿宋"/>
          <w:sz w:val="30"/>
          <w:szCs w:val="30"/>
        </w:rPr>
      </w:pPr>
      <w:r>
        <w:rPr>
          <w:rFonts w:hint="eastAsia" w:ascii="仿宋" w:hAnsi="仿宋" w:eastAsia="仿宋"/>
          <w:sz w:val="30"/>
          <w:szCs w:val="30"/>
        </w:rPr>
        <w:t>1.立德树人落实机制</w:t>
      </w:r>
    </w:p>
    <w:p>
      <w:pPr>
        <w:rPr>
          <w:rFonts w:ascii="仿宋" w:hAnsi="仿宋" w:eastAsia="仿宋"/>
          <w:b/>
          <w:sz w:val="30"/>
          <w:szCs w:val="30"/>
        </w:rPr>
      </w:pPr>
      <w:r>
        <w:rPr>
          <w:rFonts w:hint="eastAsia" w:ascii="仿宋" w:hAnsi="仿宋" w:eastAsia="仿宋"/>
          <w:b/>
          <w:sz w:val="30"/>
          <w:szCs w:val="30"/>
        </w:rPr>
        <w:t>五、质量保障体系</w:t>
      </w:r>
    </w:p>
    <w:p>
      <w:pPr>
        <w:ind w:firstLine="600" w:firstLineChars="200"/>
        <w:rPr>
          <w:rFonts w:ascii="仿宋" w:hAnsi="仿宋" w:eastAsia="仿宋"/>
          <w:sz w:val="30"/>
          <w:szCs w:val="30"/>
        </w:rPr>
      </w:pPr>
      <w:r>
        <w:rPr>
          <w:rFonts w:hint="eastAsia" w:ascii="仿宋" w:hAnsi="仿宋" w:eastAsia="仿宋"/>
          <w:sz w:val="30"/>
          <w:szCs w:val="30"/>
        </w:rPr>
        <w:t>1.学校人才培养中心地位落实情况</w:t>
      </w:r>
    </w:p>
    <w:p>
      <w:pPr>
        <w:rPr>
          <w:rFonts w:ascii="仿宋" w:hAnsi="仿宋" w:eastAsia="仿宋"/>
          <w:b/>
          <w:sz w:val="30"/>
          <w:szCs w:val="30"/>
        </w:rPr>
      </w:pPr>
      <w:r>
        <w:rPr>
          <w:rFonts w:hint="eastAsia" w:ascii="仿宋" w:hAnsi="仿宋" w:eastAsia="仿宋"/>
          <w:b/>
          <w:sz w:val="30"/>
          <w:szCs w:val="30"/>
        </w:rPr>
        <w:t>六、学生学习效果</w:t>
      </w:r>
    </w:p>
    <w:p>
      <w:pPr>
        <w:pStyle w:val="2"/>
        <w:snapToGrid w:val="0"/>
        <w:spacing w:beforeLines="50" w:afterLines="50"/>
        <w:ind w:firstLine="600" w:firstLineChars="200"/>
        <w:jc w:val="both"/>
        <w:rPr>
          <w:rFonts w:ascii="仿宋" w:hAnsi="仿宋" w:eastAsia="仿宋" w:cs="Times New Roman"/>
          <w:b w:val="0"/>
          <w:bCs w:val="0"/>
          <w:kern w:val="2"/>
          <w:szCs w:val="30"/>
        </w:rPr>
      </w:pPr>
      <w:r>
        <w:rPr>
          <w:rFonts w:hint="eastAsia" w:ascii="仿宋" w:hAnsi="仿宋" w:eastAsia="仿宋" w:cs="Times New Roman"/>
          <w:b w:val="0"/>
          <w:bCs w:val="0"/>
          <w:kern w:val="2"/>
          <w:szCs w:val="30"/>
        </w:rPr>
        <w:t>1.学生</w:t>
      </w:r>
      <w:r>
        <w:rPr>
          <w:rFonts w:hint="eastAsia" w:ascii="仿宋" w:hAnsi="仿宋" w:eastAsia="仿宋" w:cs="Times New Roman"/>
          <w:b w:val="0"/>
          <w:bCs w:val="0"/>
          <w:kern w:val="2"/>
          <w:szCs w:val="30"/>
          <w:lang w:val="en-US" w:eastAsia="zh-CN"/>
        </w:rPr>
        <w:t>学习</w:t>
      </w:r>
      <w:r>
        <w:rPr>
          <w:rFonts w:hint="eastAsia" w:ascii="仿宋" w:hAnsi="仿宋" w:eastAsia="仿宋" w:cs="Times New Roman"/>
          <w:b w:val="0"/>
          <w:bCs w:val="0"/>
          <w:kern w:val="2"/>
          <w:szCs w:val="30"/>
        </w:rPr>
        <w:t>成果</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r>
        <w:rPr>
          <w:sz w:val="30"/>
          <w:szCs w:val="30"/>
        </w:rPr>
        <w:t xml:space="preserve"> </w:t>
      </w:r>
      <w:bookmarkStart w:id="0" w:name="_GoBack"/>
      <w:bookmarkEnd w:id="0"/>
    </w:p>
    <w:p>
      <w:pPr>
        <w:ind w:left="5400" w:hanging="5400" w:hangingChars="1800"/>
        <w:jc w:val="left"/>
        <w:rPr>
          <w:sz w:val="30"/>
          <w:szCs w:val="30"/>
        </w:rPr>
      </w:pPr>
      <w:r>
        <w:rPr>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241C3"/>
    <w:rsid w:val="000563C4"/>
    <w:rsid w:val="000E6ED4"/>
    <w:rsid w:val="0014235B"/>
    <w:rsid w:val="00150DF5"/>
    <w:rsid w:val="00173E7E"/>
    <w:rsid w:val="002409F4"/>
    <w:rsid w:val="00275FCA"/>
    <w:rsid w:val="00283762"/>
    <w:rsid w:val="00306978"/>
    <w:rsid w:val="003264E0"/>
    <w:rsid w:val="0039603D"/>
    <w:rsid w:val="0039727D"/>
    <w:rsid w:val="00463FB7"/>
    <w:rsid w:val="004724EE"/>
    <w:rsid w:val="004824BF"/>
    <w:rsid w:val="00490BFD"/>
    <w:rsid w:val="004948D3"/>
    <w:rsid w:val="004B2FF2"/>
    <w:rsid w:val="004D0BC7"/>
    <w:rsid w:val="00503DE9"/>
    <w:rsid w:val="00517B84"/>
    <w:rsid w:val="00561494"/>
    <w:rsid w:val="00594C4A"/>
    <w:rsid w:val="005E1CCE"/>
    <w:rsid w:val="006E63A5"/>
    <w:rsid w:val="006F2D67"/>
    <w:rsid w:val="00727200"/>
    <w:rsid w:val="007309D7"/>
    <w:rsid w:val="00751A14"/>
    <w:rsid w:val="00786BC6"/>
    <w:rsid w:val="007D1EEF"/>
    <w:rsid w:val="00812134"/>
    <w:rsid w:val="0082495B"/>
    <w:rsid w:val="0086210A"/>
    <w:rsid w:val="008B44B7"/>
    <w:rsid w:val="008C2F87"/>
    <w:rsid w:val="00944F5D"/>
    <w:rsid w:val="00960A02"/>
    <w:rsid w:val="009A2E8E"/>
    <w:rsid w:val="009B7AC6"/>
    <w:rsid w:val="009E2010"/>
    <w:rsid w:val="00A964EB"/>
    <w:rsid w:val="00AC3792"/>
    <w:rsid w:val="00AD7F6F"/>
    <w:rsid w:val="00B36CBD"/>
    <w:rsid w:val="00B46AA6"/>
    <w:rsid w:val="00B56D82"/>
    <w:rsid w:val="00B6484B"/>
    <w:rsid w:val="00C22C6F"/>
    <w:rsid w:val="00C25F78"/>
    <w:rsid w:val="00C47244"/>
    <w:rsid w:val="00C6604D"/>
    <w:rsid w:val="00C9659F"/>
    <w:rsid w:val="00CD7F04"/>
    <w:rsid w:val="00D6496A"/>
    <w:rsid w:val="00D75D5D"/>
    <w:rsid w:val="00D77A18"/>
    <w:rsid w:val="00DB6F1B"/>
    <w:rsid w:val="00E37AEB"/>
    <w:rsid w:val="00E4179E"/>
    <w:rsid w:val="00EF2EBF"/>
    <w:rsid w:val="00EF30C3"/>
    <w:rsid w:val="00F045A0"/>
    <w:rsid w:val="00F572B2"/>
    <w:rsid w:val="00F57EC3"/>
    <w:rsid w:val="00FE78FE"/>
    <w:rsid w:val="00FF01C6"/>
    <w:rsid w:val="1B154712"/>
    <w:rsid w:val="229117D4"/>
    <w:rsid w:val="56AA4B81"/>
    <w:rsid w:val="58D548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locked/>
    <w:uiPriority w:val="9"/>
    <w:pPr>
      <w:widowControl/>
      <w:jc w:val="left"/>
      <w:outlineLvl w:val="0"/>
    </w:pPr>
    <w:rPr>
      <w:rFonts w:ascii="宋体" w:hAnsi="宋体" w:eastAsia="黑体" w:cs="宋体"/>
      <w:b/>
      <w:bCs/>
      <w:kern w:val="36"/>
      <w:sz w:val="30"/>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qFormat/>
    <w:uiPriority w:val="99"/>
    <w:rPr>
      <w:sz w:val="18"/>
      <w:szCs w:val="18"/>
    </w:rPr>
  </w:style>
  <w:style w:type="paragraph" w:styleId="4">
    <w:name w:val="footer"/>
    <w:basedOn w:val="1"/>
    <w:link w:val="9"/>
    <w:semiHidden/>
    <w:qFormat/>
    <w:uiPriority w:val="99"/>
    <w:pPr>
      <w:tabs>
        <w:tab w:val="center" w:pos="4153"/>
        <w:tab w:val="right" w:pos="8306"/>
      </w:tabs>
      <w:snapToGrid w:val="0"/>
      <w:jc w:val="left"/>
    </w:pPr>
    <w:rPr>
      <w:sz w:val="18"/>
      <w:szCs w:val="18"/>
    </w:rPr>
  </w:style>
  <w:style w:type="paragraph" w:styleId="5">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locked/>
    <w:uiPriority w:val="99"/>
    <w:rPr>
      <w:rFonts w:cs="Times New Roman"/>
      <w:sz w:val="18"/>
      <w:szCs w:val="18"/>
    </w:rPr>
  </w:style>
  <w:style w:type="character" w:customStyle="1" w:styleId="9">
    <w:name w:val="页脚 Char"/>
    <w:basedOn w:val="7"/>
    <w:link w:val="4"/>
    <w:semiHidden/>
    <w:qFormat/>
    <w:locked/>
    <w:uiPriority w:val="99"/>
    <w:rPr>
      <w:rFonts w:cs="Times New Roman"/>
      <w:sz w:val="18"/>
      <w:szCs w:val="18"/>
    </w:rPr>
  </w:style>
  <w:style w:type="character" w:customStyle="1" w:styleId="10">
    <w:name w:val="批注框文本 Char"/>
    <w:basedOn w:val="7"/>
    <w:link w:val="3"/>
    <w:semiHidden/>
    <w:qFormat/>
    <w:locked/>
    <w:uiPriority w:val="99"/>
    <w:rPr>
      <w:rFonts w:cs="Times New Roman"/>
      <w:sz w:val="18"/>
      <w:szCs w:val="18"/>
    </w:rPr>
  </w:style>
  <w:style w:type="character" w:customStyle="1" w:styleId="11">
    <w:name w:val="标题 1 Char"/>
    <w:basedOn w:val="7"/>
    <w:link w:val="2"/>
    <w:qFormat/>
    <w:uiPriority w:val="9"/>
    <w:rPr>
      <w:rFonts w:ascii="宋体" w:hAnsi="宋体" w:eastAsia="黑体" w:cs="宋体"/>
      <w:b/>
      <w:bCs/>
      <w:kern w:val="36"/>
      <w:sz w:val="30"/>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Words>
  <Characters>200</Characters>
  <Lines>1</Lines>
  <Paragraphs>1</Paragraphs>
  <TotalTime>5</TotalTime>
  <ScaleCrop>false</ScaleCrop>
  <LinksUpToDate>false</LinksUpToDate>
  <CharactersWithSpaces>234</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2020-10-27T07:16:15Z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