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44" w:rsidRDefault="00555744" w:rsidP="00555744">
      <w:pPr>
        <w:jc w:val="center"/>
        <w:rPr>
          <w:rFonts w:ascii="黑体" w:eastAsia="黑体" w:hAnsi="黑体"/>
          <w:sz w:val="36"/>
          <w:szCs w:val="36"/>
        </w:rPr>
      </w:pPr>
      <w:r w:rsidRPr="00E84633">
        <w:rPr>
          <w:rFonts w:ascii="黑体" w:eastAsia="黑体" w:hAnsi="黑体" w:hint="eastAsia"/>
          <w:sz w:val="36"/>
          <w:szCs w:val="36"/>
        </w:rPr>
        <w:t>河北大学教师</w:t>
      </w:r>
      <w:r w:rsidR="00604E04">
        <w:rPr>
          <w:rFonts w:ascii="黑体" w:eastAsia="黑体" w:hAnsi="黑体" w:hint="eastAsia"/>
          <w:sz w:val="36"/>
          <w:szCs w:val="36"/>
        </w:rPr>
        <w:t>课程</w:t>
      </w:r>
      <w:r w:rsidR="00955653">
        <w:rPr>
          <w:rFonts w:ascii="黑体" w:eastAsia="黑体" w:hAnsi="黑体" w:hint="eastAsia"/>
          <w:sz w:val="36"/>
          <w:szCs w:val="36"/>
        </w:rPr>
        <w:t>教学质量</w:t>
      </w:r>
      <w:r w:rsidR="00C12412">
        <w:rPr>
          <w:rFonts w:ascii="黑体" w:eastAsia="黑体" w:hAnsi="黑体" w:hint="eastAsia"/>
          <w:sz w:val="36"/>
          <w:szCs w:val="36"/>
        </w:rPr>
        <w:t>自我评价</w:t>
      </w:r>
      <w:r w:rsidR="006E2B96">
        <w:rPr>
          <w:rFonts w:ascii="黑体" w:eastAsia="黑体" w:hAnsi="黑体" w:hint="eastAsia"/>
          <w:sz w:val="36"/>
          <w:szCs w:val="36"/>
        </w:rPr>
        <w:t>内容</w:t>
      </w:r>
    </w:p>
    <w:p w:rsidR="00A915E2" w:rsidRDefault="00A915E2" w:rsidP="00555744">
      <w:pPr>
        <w:jc w:val="center"/>
        <w:rPr>
          <w:rFonts w:ascii="仿宋" w:eastAsia="仿宋" w:hAnsi="仿宋"/>
          <w:sz w:val="32"/>
          <w:szCs w:val="32"/>
        </w:rPr>
      </w:pPr>
    </w:p>
    <w:p w:rsidR="00F215EC" w:rsidRPr="00F215EC" w:rsidRDefault="003D3C3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215EC">
        <w:rPr>
          <w:rFonts w:ascii="仿宋" w:eastAsia="仿宋" w:hAnsi="仿宋" w:hint="eastAsia"/>
          <w:b/>
          <w:sz w:val="32"/>
          <w:szCs w:val="32"/>
        </w:rPr>
        <w:t>一</w:t>
      </w:r>
      <w:r w:rsidR="00F215EC">
        <w:rPr>
          <w:rFonts w:ascii="仿宋" w:eastAsia="仿宋" w:hAnsi="仿宋" w:hint="eastAsia"/>
          <w:b/>
          <w:sz w:val="32"/>
          <w:szCs w:val="32"/>
        </w:rPr>
        <w:t>、</w:t>
      </w:r>
      <w:r w:rsidR="00F215EC" w:rsidRPr="00F215EC">
        <w:rPr>
          <w:rFonts w:ascii="仿宋" w:eastAsia="仿宋" w:hAnsi="仿宋" w:hint="eastAsia"/>
          <w:b/>
          <w:sz w:val="32"/>
          <w:szCs w:val="32"/>
        </w:rPr>
        <w:t>评价依据</w:t>
      </w:r>
    </w:p>
    <w:p w:rsidR="00E35A9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E35A90">
        <w:rPr>
          <w:rFonts w:ascii="仿宋" w:eastAsia="仿宋" w:hAnsi="仿宋" w:hint="eastAsia"/>
          <w:sz w:val="32"/>
          <w:szCs w:val="32"/>
        </w:rPr>
        <w:t xml:space="preserve"> </w:t>
      </w:r>
      <w:r w:rsidRPr="006E2B96">
        <w:rPr>
          <w:rFonts w:ascii="仿宋" w:eastAsia="仿宋" w:hAnsi="仿宋" w:hint="eastAsia"/>
          <w:sz w:val="32"/>
          <w:szCs w:val="32"/>
        </w:rPr>
        <w:t>《关于深化高校教师考核评价制度改革的指导意见》（教师〔2016〕7号）</w:t>
      </w:r>
    </w:p>
    <w:p w:rsidR="00E35A9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F215EC" w:rsidRPr="00F215EC"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新时代高校教师职业行为十项准则》</w:t>
      </w:r>
      <w:r w:rsidR="00A34714">
        <w:rPr>
          <w:rFonts w:ascii="仿宋" w:eastAsia="仿宋" w:hAnsi="仿宋" w:hint="eastAsia"/>
          <w:sz w:val="32"/>
          <w:szCs w:val="32"/>
        </w:rPr>
        <w:t>（</w:t>
      </w:r>
      <w:r w:rsidR="007913D4" w:rsidRPr="006E2B96">
        <w:rPr>
          <w:rFonts w:ascii="仿宋" w:eastAsia="仿宋" w:hAnsi="仿宋" w:hint="eastAsia"/>
          <w:sz w:val="32"/>
          <w:szCs w:val="32"/>
        </w:rPr>
        <w:t>教师〔201</w:t>
      </w:r>
      <w:r w:rsidR="007913D4">
        <w:rPr>
          <w:rFonts w:ascii="仿宋" w:eastAsia="仿宋" w:hAnsi="仿宋" w:hint="eastAsia"/>
          <w:sz w:val="32"/>
          <w:szCs w:val="32"/>
        </w:rPr>
        <w:t>8</w:t>
      </w:r>
      <w:r w:rsidR="007913D4" w:rsidRPr="006E2B96">
        <w:rPr>
          <w:rFonts w:ascii="仿宋" w:eastAsia="仿宋" w:hAnsi="仿宋" w:hint="eastAsia"/>
          <w:sz w:val="32"/>
          <w:szCs w:val="32"/>
        </w:rPr>
        <w:t>〕</w:t>
      </w:r>
      <w:r w:rsidR="007913D4">
        <w:rPr>
          <w:rFonts w:ascii="仿宋" w:eastAsia="仿宋" w:hAnsi="仿宋" w:hint="eastAsia"/>
          <w:sz w:val="32"/>
          <w:szCs w:val="32"/>
        </w:rPr>
        <w:t>16</w:t>
      </w:r>
      <w:r w:rsidR="007913D4" w:rsidRPr="006E2B96">
        <w:rPr>
          <w:rFonts w:ascii="仿宋" w:eastAsia="仿宋" w:hAnsi="仿宋" w:hint="eastAsia"/>
          <w:sz w:val="32"/>
          <w:szCs w:val="32"/>
        </w:rPr>
        <w:t>号</w:t>
      </w:r>
      <w:r w:rsidR="00A34714">
        <w:rPr>
          <w:rFonts w:ascii="仿宋" w:eastAsia="仿宋" w:hAnsi="仿宋" w:hint="eastAsia"/>
          <w:sz w:val="32"/>
          <w:szCs w:val="32"/>
        </w:rPr>
        <w:t>）</w:t>
      </w:r>
    </w:p>
    <w:p w:rsidR="00E35A9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F215EC" w:rsidRPr="00F215EC">
        <w:rPr>
          <w:rFonts w:ascii="仿宋" w:eastAsia="仿宋" w:hAnsi="仿宋" w:hint="eastAsia"/>
          <w:sz w:val="32"/>
          <w:szCs w:val="32"/>
        </w:rPr>
        <w:t>《关于加快建设高水平本科教育全面提高人才培养能力的意见》</w:t>
      </w:r>
      <w:r w:rsidR="00F215EC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7913D4">
        <w:rPr>
          <w:rFonts w:ascii="仿宋" w:eastAsia="仿宋" w:hAnsi="仿宋" w:hint="eastAsia"/>
          <w:sz w:val="32"/>
          <w:szCs w:val="32"/>
        </w:rPr>
        <w:t>教高</w:t>
      </w:r>
      <w:r w:rsidR="007913D4" w:rsidRPr="006E2B96">
        <w:rPr>
          <w:rFonts w:ascii="仿宋" w:eastAsia="仿宋" w:hAnsi="仿宋" w:hint="eastAsia"/>
          <w:sz w:val="32"/>
          <w:szCs w:val="32"/>
        </w:rPr>
        <w:t>〔201</w:t>
      </w:r>
      <w:r w:rsidR="007913D4">
        <w:rPr>
          <w:rFonts w:ascii="仿宋" w:eastAsia="仿宋" w:hAnsi="仿宋" w:hint="eastAsia"/>
          <w:sz w:val="32"/>
          <w:szCs w:val="32"/>
        </w:rPr>
        <w:t>8</w:t>
      </w:r>
      <w:r w:rsidR="007913D4" w:rsidRPr="006E2B96">
        <w:rPr>
          <w:rFonts w:ascii="仿宋" w:eastAsia="仿宋" w:hAnsi="仿宋" w:hint="eastAsia"/>
          <w:sz w:val="32"/>
          <w:szCs w:val="32"/>
        </w:rPr>
        <w:t>〕</w:t>
      </w:r>
      <w:proofErr w:type="gramEnd"/>
      <w:r w:rsidR="007913D4">
        <w:rPr>
          <w:rFonts w:ascii="仿宋" w:eastAsia="仿宋" w:hAnsi="仿宋" w:hint="eastAsia"/>
          <w:sz w:val="32"/>
          <w:szCs w:val="32"/>
        </w:rPr>
        <w:t>2号</w:t>
      </w:r>
      <w:r w:rsidR="00F215EC">
        <w:rPr>
          <w:rFonts w:ascii="仿宋" w:eastAsia="仿宋" w:hAnsi="仿宋" w:hint="eastAsia"/>
          <w:sz w:val="32"/>
          <w:szCs w:val="32"/>
        </w:rPr>
        <w:t>）</w:t>
      </w:r>
    </w:p>
    <w:p w:rsidR="00E35A90" w:rsidRPr="00E35A9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F215EC" w:rsidRPr="00E35A90">
        <w:rPr>
          <w:rFonts w:ascii="仿宋" w:eastAsia="仿宋" w:hAnsi="仿宋" w:hint="eastAsia"/>
          <w:sz w:val="32"/>
          <w:szCs w:val="32"/>
        </w:rPr>
        <w:t>《关于建立健全高校师德建设长效机制的意见》</w:t>
      </w:r>
      <w:r w:rsidR="00A34714">
        <w:rPr>
          <w:rFonts w:ascii="仿宋" w:eastAsia="仿宋" w:hAnsi="仿宋" w:hint="eastAsia"/>
          <w:sz w:val="32"/>
          <w:szCs w:val="32"/>
        </w:rPr>
        <w:t>（</w:t>
      </w:r>
      <w:r w:rsidR="00C12412" w:rsidRPr="00C12412">
        <w:rPr>
          <w:rFonts w:ascii="仿宋" w:eastAsia="仿宋" w:hAnsi="仿宋" w:hint="eastAsia"/>
          <w:sz w:val="32"/>
          <w:szCs w:val="32"/>
        </w:rPr>
        <w:t>教师〔2014〕10号</w:t>
      </w:r>
      <w:r w:rsidR="00A34714">
        <w:rPr>
          <w:rFonts w:ascii="仿宋" w:eastAsia="仿宋" w:hAnsi="仿宋" w:hint="eastAsia"/>
          <w:sz w:val="32"/>
          <w:szCs w:val="32"/>
        </w:rPr>
        <w:t>）</w:t>
      </w:r>
    </w:p>
    <w:p w:rsidR="00E35A90" w:rsidRPr="00E35A9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E35A90">
        <w:rPr>
          <w:rFonts w:ascii="仿宋" w:eastAsia="仿宋" w:hAnsi="仿宋" w:hint="eastAsia"/>
          <w:sz w:val="32"/>
          <w:szCs w:val="32"/>
        </w:rPr>
        <w:t>《河北大学教师课程教学质量评价实施办法》</w:t>
      </w:r>
      <w:r w:rsidR="00A34714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C12412">
        <w:rPr>
          <w:rFonts w:ascii="仿宋" w:eastAsia="仿宋" w:hAnsi="仿宋" w:hint="eastAsia"/>
          <w:sz w:val="32"/>
          <w:szCs w:val="32"/>
        </w:rPr>
        <w:t>校教字</w:t>
      </w:r>
      <w:proofErr w:type="gramEnd"/>
      <w:r w:rsidR="00C12412" w:rsidRPr="006E2B96">
        <w:rPr>
          <w:rFonts w:ascii="仿宋" w:eastAsia="仿宋" w:hAnsi="仿宋" w:hint="eastAsia"/>
          <w:sz w:val="32"/>
          <w:szCs w:val="32"/>
        </w:rPr>
        <w:t>〔201</w:t>
      </w:r>
      <w:r w:rsidR="00C12412">
        <w:rPr>
          <w:rFonts w:ascii="仿宋" w:eastAsia="仿宋" w:hAnsi="仿宋" w:hint="eastAsia"/>
          <w:sz w:val="32"/>
          <w:szCs w:val="32"/>
        </w:rPr>
        <w:t>7</w:t>
      </w:r>
      <w:r w:rsidR="00C12412" w:rsidRPr="006E2B96">
        <w:rPr>
          <w:rFonts w:ascii="仿宋" w:eastAsia="仿宋" w:hAnsi="仿宋" w:hint="eastAsia"/>
          <w:sz w:val="32"/>
          <w:szCs w:val="32"/>
        </w:rPr>
        <w:t>〕</w:t>
      </w:r>
      <w:r w:rsidR="00C12412">
        <w:rPr>
          <w:rFonts w:ascii="仿宋" w:eastAsia="仿宋" w:hAnsi="仿宋" w:hint="eastAsia"/>
          <w:sz w:val="32"/>
          <w:szCs w:val="32"/>
        </w:rPr>
        <w:t>50号</w:t>
      </w:r>
      <w:r w:rsidR="00A34714">
        <w:rPr>
          <w:rFonts w:ascii="仿宋" w:eastAsia="仿宋" w:hAnsi="仿宋" w:hint="eastAsia"/>
          <w:sz w:val="32"/>
          <w:szCs w:val="32"/>
        </w:rPr>
        <w:t>）</w:t>
      </w:r>
    </w:p>
    <w:p w:rsidR="003D3C30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F215EC" w:rsidRPr="00E35A90">
        <w:rPr>
          <w:rFonts w:ascii="仿宋" w:eastAsia="仿宋" w:hAnsi="仿宋" w:hint="eastAsia"/>
          <w:sz w:val="32"/>
          <w:szCs w:val="32"/>
        </w:rPr>
        <w:t>《河北大学课堂教学管理规范》</w:t>
      </w:r>
    </w:p>
    <w:p w:rsidR="003D3C30" w:rsidRDefault="003D3C3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215EC">
        <w:rPr>
          <w:rFonts w:ascii="仿宋" w:eastAsia="仿宋" w:hAnsi="仿宋" w:hint="eastAsia"/>
          <w:b/>
          <w:sz w:val="32"/>
          <w:szCs w:val="32"/>
        </w:rPr>
        <w:t>二、评价原则</w:t>
      </w:r>
    </w:p>
    <w:p w:rsidR="00A10E97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175DE">
        <w:rPr>
          <w:rFonts w:ascii="仿宋" w:eastAsia="仿宋" w:hAnsi="仿宋" w:hint="eastAsia"/>
          <w:sz w:val="32"/>
          <w:szCs w:val="32"/>
        </w:rPr>
        <w:t>坚持</w:t>
      </w:r>
      <w:r w:rsidR="00231B84" w:rsidRPr="00231B84">
        <w:rPr>
          <w:rFonts w:ascii="仿宋" w:eastAsia="仿宋" w:hAnsi="仿宋" w:hint="eastAsia"/>
          <w:sz w:val="32"/>
          <w:szCs w:val="32"/>
        </w:rPr>
        <w:t>立德树人</w:t>
      </w:r>
      <w:r w:rsidR="00A10E97" w:rsidRPr="00A10E97">
        <w:rPr>
          <w:rFonts w:ascii="仿宋" w:eastAsia="仿宋" w:hAnsi="仿宋" w:hint="eastAsia"/>
          <w:sz w:val="32"/>
          <w:szCs w:val="32"/>
        </w:rPr>
        <w:t>，德育为先</w:t>
      </w:r>
      <w:r w:rsidR="00A10E97">
        <w:rPr>
          <w:rFonts w:ascii="仿宋" w:eastAsia="仿宋" w:hAnsi="仿宋" w:hint="eastAsia"/>
          <w:sz w:val="32"/>
          <w:szCs w:val="32"/>
        </w:rPr>
        <w:t>。</w:t>
      </w:r>
    </w:p>
    <w:p w:rsidR="00A10E97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A10E97">
        <w:rPr>
          <w:rFonts w:ascii="仿宋" w:eastAsia="仿宋" w:hAnsi="仿宋" w:hint="eastAsia"/>
          <w:sz w:val="32"/>
          <w:szCs w:val="32"/>
        </w:rPr>
        <w:t>坚持</w:t>
      </w:r>
      <w:r w:rsidR="00231B84" w:rsidRPr="00231B84">
        <w:rPr>
          <w:rFonts w:ascii="仿宋" w:eastAsia="仿宋" w:hAnsi="仿宋" w:hint="eastAsia"/>
          <w:sz w:val="32"/>
          <w:szCs w:val="32"/>
        </w:rPr>
        <w:t>学生中心</w:t>
      </w:r>
      <w:r w:rsidR="00A10E97">
        <w:rPr>
          <w:rFonts w:ascii="仿宋" w:eastAsia="仿宋" w:hAnsi="仿宋" w:hint="eastAsia"/>
          <w:sz w:val="32"/>
          <w:szCs w:val="32"/>
        </w:rPr>
        <w:t>，</w:t>
      </w:r>
      <w:r w:rsidR="00A10E97" w:rsidRPr="00A10E97">
        <w:rPr>
          <w:rFonts w:ascii="仿宋" w:eastAsia="仿宋" w:hAnsi="仿宋" w:hint="eastAsia"/>
          <w:sz w:val="32"/>
          <w:szCs w:val="32"/>
        </w:rPr>
        <w:t>全面发展</w:t>
      </w:r>
      <w:r w:rsidR="00A10E97">
        <w:rPr>
          <w:rFonts w:ascii="仿宋" w:eastAsia="仿宋" w:hAnsi="仿宋" w:hint="eastAsia"/>
          <w:sz w:val="32"/>
          <w:szCs w:val="32"/>
        </w:rPr>
        <w:t>。</w:t>
      </w:r>
    </w:p>
    <w:p w:rsidR="00231B84" w:rsidRPr="00231B84" w:rsidRDefault="00E35A90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A10E97">
        <w:rPr>
          <w:rFonts w:ascii="仿宋" w:eastAsia="仿宋" w:hAnsi="仿宋" w:hint="eastAsia"/>
          <w:sz w:val="32"/>
          <w:szCs w:val="32"/>
        </w:rPr>
        <w:t>坚持</w:t>
      </w:r>
      <w:r w:rsidR="004364CA">
        <w:rPr>
          <w:rFonts w:ascii="仿宋" w:eastAsia="仿宋" w:hAnsi="仿宋" w:hint="eastAsia"/>
          <w:sz w:val="32"/>
          <w:szCs w:val="32"/>
        </w:rPr>
        <w:t>问题导向，</w:t>
      </w:r>
      <w:r w:rsidR="00231B84" w:rsidRPr="00231B84">
        <w:rPr>
          <w:rFonts w:ascii="仿宋" w:eastAsia="仿宋" w:hAnsi="仿宋" w:hint="eastAsia"/>
          <w:sz w:val="32"/>
          <w:szCs w:val="32"/>
        </w:rPr>
        <w:t>持续改进</w:t>
      </w:r>
      <w:r w:rsidR="004364CA">
        <w:rPr>
          <w:rFonts w:ascii="仿宋" w:eastAsia="仿宋" w:hAnsi="仿宋" w:hint="eastAsia"/>
          <w:sz w:val="32"/>
          <w:szCs w:val="32"/>
        </w:rPr>
        <w:t>。</w:t>
      </w:r>
    </w:p>
    <w:p w:rsidR="00F215EC" w:rsidRDefault="003D3C3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215EC">
        <w:rPr>
          <w:rFonts w:ascii="仿宋" w:eastAsia="仿宋" w:hAnsi="仿宋" w:hint="eastAsia"/>
          <w:b/>
          <w:sz w:val="32"/>
          <w:szCs w:val="32"/>
        </w:rPr>
        <w:t>三、</w:t>
      </w:r>
      <w:r w:rsidR="00F215EC" w:rsidRPr="00F215EC">
        <w:rPr>
          <w:rFonts w:ascii="仿宋" w:eastAsia="仿宋" w:hAnsi="仿宋" w:hint="eastAsia"/>
          <w:b/>
          <w:sz w:val="32"/>
          <w:szCs w:val="32"/>
        </w:rPr>
        <w:t>评价内容</w:t>
      </w:r>
    </w:p>
    <w:p w:rsidR="00C77B31" w:rsidRPr="001E7E65" w:rsidRDefault="00E35A9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1.师德师风</w:t>
      </w:r>
      <w:r w:rsidR="00A915E2" w:rsidRPr="001E7E65">
        <w:rPr>
          <w:rFonts w:ascii="仿宋" w:eastAsia="仿宋" w:hAnsi="仿宋" w:hint="eastAsia"/>
          <w:b/>
          <w:sz w:val="32"/>
          <w:szCs w:val="32"/>
        </w:rPr>
        <w:t>。</w:t>
      </w:r>
      <w:r w:rsidRPr="00E35A90">
        <w:rPr>
          <w:rFonts w:ascii="仿宋" w:eastAsia="仿宋" w:hAnsi="仿宋" w:hint="eastAsia"/>
          <w:sz w:val="32"/>
          <w:szCs w:val="32"/>
        </w:rPr>
        <w:t>带头</w:t>
      </w:r>
      <w:proofErr w:type="gramStart"/>
      <w:r w:rsidRPr="00E35A90"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社会主义核心价值观，注重</w:t>
      </w:r>
      <w:r w:rsidR="001664B7">
        <w:rPr>
          <w:rFonts w:ascii="仿宋" w:eastAsia="仿宋" w:hAnsi="仿宋" w:hint="eastAsia"/>
          <w:sz w:val="32"/>
          <w:szCs w:val="32"/>
        </w:rPr>
        <w:t>将课程所蕴含的思想政治教育元素和所承载的思想政治教育功能</w:t>
      </w:r>
      <w:r w:rsidR="001664B7" w:rsidRPr="001664B7">
        <w:rPr>
          <w:rFonts w:ascii="仿宋" w:eastAsia="仿宋" w:hAnsi="仿宋" w:hint="eastAsia"/>
          <w:sz w:val="32"/>
          <w:szCs w:val="32"/>
        </w:rPr>
        <w:t>融入课堂教学</w:t>
      </w:r>
      <w:r>
        <w:rPr>
          <w:rFonts w:ascii="仿宋" w:eastAsia="仿宋" w:hAnsi="仿宋" w:hint="eastAsia"/>
          <w:sz w:val="32"/>
          <w:szCs w:val="32"/>
        </w:rPr>
        <w:t>；</w:t>
      </w:r>
      <w:r w:rsidR="001664B7">
        <w:rPr>
          <w:rFonts w:ascii="仿宋" w:eastAsia="仿宋" w:hAnsi="仿宋" w:hint="eastAsia"/>
          <w:sz w:val="32"/>
          <w:szCs w:val="32"/>
        </w:rPr>
        <w:t>坚守职业操守，</w:t>
      </w:r>
      <w:r w:rsidR="00231B84" w:rsidRPr="00231B84">
        <w:rPr>
          <w:rFonts w:ascii="仿宋" w:eastAsia="仿宋" w:hAnsi="仿宋" w:hint="eastAsia"/>
          <w:sz w:val="32"/>
          <w:szCs w:val="32"/>
        </w:rPr>
        <w:t>遵守职业道德规范，</w:t>
      </w:r>
      <w:r w:rsidR="00A34714">
        <w:rPr>
          <w:rFonts w:ascii="仿宋" w:eastAsia="仿宋" w:hAnsi="仿宋" w:hint="eastAsia"/>
          <w:sz w:val="32"/>
          <w:szCs w:val="32"/>
        </w:rPr>
        <w:t>将</w:t>
      </w:r>
      <w:r w:rsidR="00CA2CBE" w:rsidRPr="00CA2CBE">
        <w:rPr>
          <w:rFonts w:ascii="仿宋" w:eastAsia="仿宋" w:hAnsi="仿宋" w:hint="eastAsia"/>
          <w:sz w:val="32"/>
          <w:szCs w:val="32"/>
        </w:rPr>
        <w:t>教书育人</w:t>
      </w:r>
      <w:r w:rsidR="00A34714">
        <w:rPr>
          <w:rFonts w:ascii="仿宋" w:eastAsia="仿宋" w:hAnsi="仿宋" w:hint="eastAsia"/>
          <w:sz w:val="32"/>
          <w:szCs w:val="32"/>
        </w:rPr>
        <w:t>和自我修养相结合</w:t>
      </w:r>
      <w:r w:rsidR="00231B84">
        <w:rPr>
          <w:rFonts w:ascii="仿宋" w:eastAsia="仿宋" w:hAnsi="仿宋" w:hint="eastAsia"/>
          <w:sz w:val="32"/>
          <w:szCs w:val="32"/>
        </w:rPr>
        <w:t>；</w:t>
      </w:r>
      <w:r w:rsidR="004552C9" w:rsidRPr="004552C9">
        <w:rPr>
          <w:rFonts w:ascii="仿宋" w:eastAsia="仿宋" w:hAnsi="仿宋" w:hint="eastAsia"/>
          <w:sz w:val="32"/>
          <w:szCs w:val="32"/>
        </w:rPr>
        <w:t>遵循教育规律和学生成长规律，因材施教</w:t>
      </w:r>
      <w:r w:rsidR="00CA2CBE">
        <w:rPr>
          <w:rFonts w:ascii="仿宋" w:eastAsia="仿宋" w:hAnsi="仿宋" w:hint="eastAsia"/>
          <w:sz w:val="32"/>
          <w:szCs w:val="32"/>
        </w:rPr>
        <w:t>，</w:t>
      </w:r>
      <w:r w:rsidR="00CA2CBE" w:rsidRPr="00CA2CBE">
        <w:rPr>
          <w:rFonts w:ascii="仿宋" w:eastAsia="仿宋" w:hAnsi="仿宋" w:hint="eastAsia"/>
          <w:sz w:val="32"/>
          <w:szCs w:val="32"/>
        </w:rPr>
        <w:t>构建和谐师生关系</w:t>
      </w:r>
      <w:r w:rsidR="004364CA">
        <w:rPr>
          <w:rFonts w:ascii="仿宋" w:eastAsia="仿宋" w:hAnsi="仿宋" w:hint="eastAsia"/>
          <w:sz w:val="32"/>
          <w:szCs w:val="32"/>
        </w:rPr>
        <w:t>；</w:t>
      </w:r>
      <w:r w:rsidR="004364CA">
        <w:rPr>
          <w:rFonts w:ascii="仿宋" w:eastAsia="仿宋" w:hAnsi="仿宋"/>
          <w:sz w:val="32"/>
          <w:szCs w:val="32"/>
        </w:rPr>
        <w:t>注重</w:t>
      </w:r>
      <w:r w:rsidR="004364CA" w:rsidRPr="007772FB">
        <w:rPr>
          <w:rFonts w:ascii="仿宋" w:eastAsia="仿宋" w:hAnsi="仿宋" w:hint="eastAsia"/>
          <w:sz w:val="32"/>
          <w:szCs w:val="32"/>
        </w:rPr>
        <w:t>提高</w:t>
      </w:r>
      <w:r w:rsidR="004364CA">
        <w:rPr>
          <w:rFonts w:ascii="仿宋" w:eastAsia="仿宋" w:hAnsi="仿宋"/>
          <w:sz w:val="32"/>
          <w:szCs w:val="32"/>
        </w:rPr>
        <w:t>学生</w:t>
      </w:r>
      <w:r w:rsidR="004364CA" w:rsidRPr="007772FB">
        <w:rPr>
          <w:rFonts w:ascii="仿宋" w:eastAsia="仿宋" w:hAnsi="仿宋" w:hint="eastAsia"/>
          <w:sz w:val="32"/>
          <w:szCs w:val="32"/>
        </w:rPr>
        <w:t>思想政治素养</w:t>
      </w:r>
      <w:r w:rsidR="004364CA">
        <w:rPr>
          <w:rFonts w:ascii="仿宋" w:eastAsia="仿宋" w:hAnsi="仿宋" w:hint="eastAsia"/>
          <w:sz w:val="32"/>
          <w:szCs w:val="32"/>
        </w:rPr>
        <w:t>，</w:t>
      </w:r>
      <w:r w:rsidR="004364CA">
        <w:rPr>
          <w:rFonts w:ascii="仿宋" w:eastAsia="仿宋" w:hAnsi="仿宋" w:hint="eastAsia"/>
          <w:sz w:val="32"/>
          <w:szCs w:val="32"/>
        </w:rPr>
        <w:lastRenderedPageBreak/>
        <w:t>自觉担起学生健康成长指导者和引路人的责任。</w:t>
      </w:r>
      <w:r w:rsidR="002E67DE">
        <w:rPr>
          <w:rFonts w:ascii="仿宋" w:eastAsia="仿宋" w:hAnsi="仿宋" w:hint="eastAsia"/>
          <w:sz w:val="32"/>
          <w:szCs w:val="32"/>
        </w:rPr>
        <w:t xml:space="preserve"> </w:t>
      </w:r>
    </w:p>
    <w:p w:rsidR="00A915E2" w:rsidRDefault="00E35A9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 w:rsidR="00A915E2" w:rsidRPr="001E7E65">
        <w:rPr>
          <w:rFonts w:ascii="仿宋" w:eastAsia="仿宋" w:hAnsi="仿宋" w:hint="eastAsia"/>
          <w:b/>
          <w:sz w:val="32"/>
          <w:szCs w:val="32"/>
        </w:rPr>
        <w:t>课前准备</w:t>
      </w:r>
      <w:r w:rsidR="00A915E2">
        <w:rPr>
          <w:rFonts w:ascii="仿宋" w:eastAsia="仿宋" w:hAnsi="仿宋" w:hint="eastAsia"/>
          <w:sz w:val="32"/>
          <w:szCs w:val="32"/>
        </w:rPr>
        <w:t>。</w:t>
      </w:r>
      <w:r w:rsidR="00A34714">
        <w:rPr>
          <w:rFonts w:ascii="仿宋" w:eastAsia="仿宋" w:hAnsi="仿宋" w:hint="eastAsia"/>
          <w:sz w:val="32"/>
          <w:szCs w:val="32"/>
        </w:rPr>
        <w:t>认真钻研</w:t>
      </w:r>
      <w:r w:rsidR="00A34714" w:rsidRPr="001E7E65">
        <w:rPr>
          <w:rFonts w:ascii="仿宋" w:eastAsia="仿宋" w:hAnsi="仿宋" w:hint="eastAsia"/>
          <w:sz w:val="32"/>
          <w:szCs w:val="32"/>
        </w:rPr>
        <w:t>教材知识体系</w:t>
      </w:r>
      <w:r w:rsidR="00A34714">
        <w:rPr>
          <w:rFonts w:ascii="仿宋" w:eastAsia="仿宋" w:hAnsi="仿宋" w:hint="eastAsia"/>
          <w:sz w:val="32"/>
          <w:szCs w:val="32"/>
        </w:rPr>
        <w:t>，深刻理解、</w:t>
      </w:r>
      <w:r w:rsidR="001E7E65">
        <w:rPr>
          <w:rFonts w:ascii="仿宋" w:eastAsia="仿宋" w:hAnsi="仿宋" w:hint="eastAsia"/>
          <w:sz w:val="32"/>
          <w:szCs w:val="32"/>
        </w:rPr>
        <w:t>准确把握</w:t>
      </w:r>
      <w:r w:rsidR="00A34714">
        <w:rPr>
          <w:rFonts w:ascii="仿宋" w:eastAsia="仿宋" w:hAnsi="仿宋" w:hint="eastAsia"/>
          <w:sz w:val="32"/>
          <w:szCs w:val="32"/>
        </w:rPr>
        <w:t>和恰当处理</w:t>
      </w:r>
      <w:r w:rsidR="001E7E65" w:rsidRPr="001E7E65">
        <w:rPr>
          <w:rFonts w:ascii="仿宋" w:eastAsia="仿宋" w:hAnsi="仿宋" w:hint="eastAsia"/>
          <w:sz w:val="32"/>
          <w:szCs w:val="32"/>
        </w:rPr>
        <w:t>教材</w:t>
      </w:r>
      <w:r w:rsidR="001E7E65">
        <w:rPr>
          <w:rFonts w:ascii="仿宋" w:eastAsia="仿宋" w:hAnsi="仿宋" w:hint="eastAsia"/>
          <w:sz w:val="32"/>
          <w:szCs w:val="32"/>
        </w:rPr>
        <w:t>；</w:t>
      </w:r>
      <w:r w:rsidR="00A34714">
        <w:rPr>
          <w:rFonts w:ascii="仿宋" w:eastAsia="仿宋" w:hAnsi="仿宋" w:hint="eastAsia"/>
          <w:sz w:val="32"/>
          <w:szCs w:val="32"/>
        </w:rPr>
        <w:t>依据</w:t>
      </w:r>
      <w:r w:rsidR="006E0D97">
        <w:rPr>
          <w:rFonts w:ascii="仿宋" w:eastAsia="仿宋" w:hAnsi="仿宋" w:hint="eastAsia"/>
          <w:sz w:val="32"/>
          <w:szCs w:val="32"/>
        </w:rPr>
        <w:t>课程</w:t>
      </w:r>
      <w:r w:rsidR="001E7E65" w:rsidRPr="001E7E65">
        <w:rPr>
          <w:rFonts w:ascii="仿宋" w:eastAsia="仿宋" w:hAnsi="仿宋" w:hint="eastAsia"/>
          <w:sz w:val="32"/>
          <w:szCs w:val="32"/>
        </w:rPr>
        <w:t>教学大纲规定的教学目标、教学要求</w:t>
      </w:r>
      <w:r w:rsidR="006E0D97">
        <w:rPr>
          <w:rFonts w:ascii="仿宋" w:eastAsia="仿宋" w:hAnsi="仿宋" w:hint="eastAsia"/>
          <w:sz w:val="32"/>
          <w:szCs w:val="32"/>
        </w:rPr>
        <w:t>进行</w:t>
      </w:r>
      <w:r w:rsidR="001E7E65" w:rsidRPr="001E7E65">
        <w:rPr>
          <w:rFonts w:ascii="仿宋" w:eastAsia="仿宋" w:hAnsi="仿宋" w:hint="eastAsia"/>
          <w:sz w:val="32"/>
          <w:szCs w:val="32"/>
        </w:rPr>
        <w:t>教学</w:t>
      </w:r>
      <w:r w:rsidR="006E0D97">
        <w:rPr>
          <w:rFonts w:ascii="仿宋" w:eastAsia="仿宋" w:hAnsi="仿宋" w:hint="eastAsia"/>
          <w:sz w:val="32"/>
          <w:szCs w:val="32"/>
        </w:rPr>
        <w:t>设计；适应</w:t>
      </w:r>
      <w:r w:rsidR="001E7E65" w:rsidRPr="007772FB">
        <w:rPr>
          <w:rFonts w:ascii="仿宋" w:eastAsia="仿宋" w:hAnsi="仿宋" w:hint="eastAsia"/>
          <w:sz w:val="32"/>
          <w:szCs w:val="32"/>
        </w:rPr>
        <w:t>社会需求、学科发展状况和人才培养要求的变化</w:t>
      </w:r>
      <w:r w:rsidR="001E7E65">
        <w:rPr>
          <w:rFonts w:ascii="仿宋" w:eastAsia="仿宋" w:hAnsi="仿宋" w:hint="eastAsia"/>
          <w:sz w:val="32"/>
          <w:szCs w:val="32"/>
        </w:rPr>
        <w:t>，</w:t>
      </w:r>
      <w:r w:rsidR="001E7E65" w:rsidRPr="007772FB">
        <w:rPr>
          <w:rFonts w:ascii="仿宋" w:eastAsia="仿宋" w:hAnsi="仿宋" w:hint="eastAsia"/>
          <w:sz w:val="32"/>
          <w:szCs w:val="32"/>
        </w:rPr>
        <w:t>及时</w:t>
      </w:r>
      <w:r w:rsidR="001E7E65">
        <w:rPr>
          <w:rFonts w:ascii="仿宋" w:eastAsia="仿宋" w:hAnsi="仿宋" w:hint="eastAsia"/>
          <w:sz w:val="32"/>
          <w:szCs w:val="32"/>
        </w:rPr>
        <w:t>更新和补充</w:t>
      </w:r>
      <w:r w:rsidR="001E7E65" w:rsidRPr="007772FB">
        <w:rPr>
          <w:rFonts w:ascii="仿宋" w:eastAsia="仿宋" w:hAnsi="仿宋" w:hint="eastAsia"/>
          <w:sz w:val="32"/>
          <w:szCs w:val="32"/>
        </w:rPr>
        <w:t>教学内容</w:t>
      </w:r>
      <w:r w:rsidR="00A34714">
        <w:rPr>
          <w:rFonts w:ascii="仿宋" w:eastAsia="仿宋" w:hAnsi="仿宋" w:hint="eastAsia"/>
          <w:sz w:val="32"/>
          <w:szCs w:val="32"/>
        </w:rPr>
        <w:t>；</w:t>
      </w:r>
      <w:r w:rsidR="00A34714" w:rsidRPr="00A34714">
        <w:rPr>
          <w:rFonts w:ascii="仿宋" w:eastAsia="仿宋" w:hAnsi="仿宋" w:hint="eastAsia"/>
          <w:sz w:val="32"/>
          <w:szCs w:val="32"/>
        </w:rPr>
        <w:t>按照教材及各章节内容等编写教学日历、教案，认真备课。</w:t>
      </w:r>
    </w:p>
    <w:p w:rsidR="00A915E2" w:rsidRDefault="00E35A90" w:rsidP="00C12412">
      <w:pPr>
        <w:tabs>
          <w:tab w:val="left" w:pos="720"/>
        </w:tabs>
        <w:autoSpaceDE w:val="0"/>
        <w:autoSpaceDN w:val="0"/>
        <w:snapToGrid w:val="0"/>
        <w:spacing w:line="329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 w:rsidR="00A915E2" w:rsidRPr="00231B84">
        <w:rPr>
          <w:rFonts w:ascii="仿宋" w:eastAsia="仿宋" w:hAnsi="仿宋" w:hint="eastAsia"/>
          <w:b/>
          <w:sz w:val="32"/>
          <w:szCs w:val="32"/>
        </w:rPr>
        <w:t>教学过程。</w:t>
      </w:r>
      <w:r w:rsidR="00CA2CBE">
        <w:rPr>
          <w:rFonts w:ascii="仿宋" w:eastAsia="仿宋" w:hAnsi="仿宋" w:hint="eastAsia"/>
          <w:sz w:val="32"/>
          <w:szCs w:val="32"/>
        </w:rPr>
        <w:t>遵守教学规范</w:t>
      </w:r>
      <w:r w:rsidR="00CA2CBE" w:rsidRPr="001360C4">
        <w:rPr>
          <w:rFonts w:ascii="仿宋" w:eastAsia="仿宋" w:hAnsi="仿宋" w:hint="eastAsia"/>
          <w:sz w:val="32"/>
          <w:szCs w:val="32"/>
        </w:rPr>
        <w:t>，</w:t>
      </w:r>
      <w:r w:rsidR="00CA2CBE">
        <w:rPr>
          <w:rFonts w:ascii="仿宋" w:eastAsia="仿宋" w:hAnsi="仿宋" w:hint="eastAsia"/>
          <w:sz w:val="32"/>
          <w:szCs w:val="32"/>
        </w:rPr>
        <w:t>围绕教学目标开展教学，教学结构完整，教学环节衔接紧密；</w:t>
      </w:r>
      <w:r w:rsidR="00CA2CBE" w:rsidRPr="00CA2CBE">
        <w:rPr>
          <w:rFonts w:ascii="仿宋" w:eastAsia="仿宋" w:hAnsi="仿宋" w:hint="eastAsia"/>
          <w:sz w:val="32"/>
          <w:szCs w:val="32"/>
        </w:rPr>
        <w:t>严格执行课堂考勤制度</w:t>
      </w:r>
      <w:r w:rsidR="00CA2CBE">
        <w:rPr>
          <w:rFonts w:ascii="仿宋" w:eastAsia="仿宋" w:hAnsi="仿宋" w:hint="eastAsia"/>
          <w:sz w:val="32"/>
          <w:szCs w:val="32"/>
        </w:rPr>
        <w:t>，</w:t>
      </w:r>
      <w:r w:rsidR="001664B7">
        <w:rPr>
          <w:rFonts w:ascii="仿宋" w:eastAsia="仿宋" w:hAnsi="仿宋" w:hint="eastAsia"/>
          <w:sz w:val="32"/>
          <w:szCs w:val="32"/>
        </w:rPr>
        <w:t>根据教学大纲要求和课程特点及时布置并批阅作业；</w:t>
      </w:r>
      <w:proofErr w:type="gramStart"/>
      <w:r w:rsidR="002E67DE">
        <w:rPr>
          <w:rFonts w:ascii="仿宋" w:eastAsia="仿宋" w:hAnsi="仿宋" w:hint="eastAsia"/>
          <w:sz w:val="32"/>
          <w:szCs w:val="32"/>
        </w:rPr>
        <w:t>因课制</w:t>
      </w:r>
      <w:proofErr w:type="gramEnd"/>
      <w:r w:rsidR="002E67DE">
        <w:rPr>
          <w:rFonts w:ascii="仿宋" w:eastAsia="仿宋" w:hAnsi="仿宋" w:hint="eastAsia"/>
          <w:sz w:val="32"/>
          <w:szCs w:val="32"/>
        </w:rPr>
        <w:t>宜、因人制宜，选择课堂教学方式方法，致力于课堂教学与教育技术深度融合；</w:t>
      </w:r>
      <w:r w:rsidR="00CA2CBE" w:rsidRPr="00033448">
        <w:rPr>
          <w:rFonts w:ascii="仿宋" w:eastAsia="仿宋" w:hAnsi="仿宋" w:hint="eastAsia"/>
          <w:sz w:val="32"/>
          <w:szCs w:val="32"/>
        </w:rPr>
        <w:t>加强师生互动，</w:t>
      </w:r>
      <w:r w:rsidR="002E67DE">
        <w:rPr>
          <w:rFonts w:ascii="仿宋" w:eastAsia="仿宋" w:hAnsi="仿宋" w:hint="eastAsia"/>
          <w:sz w:val="32"/>
          <w:szCs w:val="32"/>
        </w:rPr>
        <w:t>积极引导学生自我管理、主动学习，激发求知欲望，提高学习效率。</w:t>
      </w:r>
    </w:p>
    <w:p w:rsidR="00A915E2" w:rsidRDefault="00E35A9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 w:rsidR="00A915E2" w:rsidRPr="00231B84">
        <w:rPr>
          <w:rFonts w:ascii="仿宋" w:eastAsia="仿宋" w:hAnsi="仿宋" w:hint="eastAsia"/>
          <w:b/>
          <w:sz w:val="32"/>
          <w:szCs w:val="32"/>
        </w:rPr>
        <w:t>持续改进。</w:t>
      </w:r>
      <w:r w:rsidR="00955653" w:rsidRPr="00955653">
        <w:rPr>
          <w:rFonts w:ascii="仿宋" w:eastAsia="仿宋" w:hAnsi="仿宋" w:hint="eastAsia"/>
          <w:sz w:val="32"/>
          <w:szCs w:val="32"/>
        </w:rPr>
        <w:t>主动</w:t>
      </w:r>
      <w:r w:rsidR="00AF1222" w:rsidRPr="00955653">
        <w:rPr>
          <w:rFonts w:ascii="仿宋" w:eastAsia="仿宋" w:hAnsi="仿宋" w:hint="eastAsia"/>
          <w:sz w:val="32"/>
          <w:szCs w:val="32"/>
        </w:rPr>
        <w:t>接受校院两级听课</w:t>
      </w:r>
      <w:r w:rsidR="00955653">
        <w:rPr>
          <w:rFonts w:ascii="仿宋" w:eastAsia="仿宋" w:hAnsi="仿宋" w:hint="eastAsia"/>
          <w:sz w:val="32"/>
          <w:szCs w:val="32"/>
        </w:rPr>
        <w:t>评课</w:t>
      </w:r>
      <w:r w:rsidR="00AF1222" w:rsidRPr="00955653">
        <w:rPr>
          <w:rFonts w:ascii="仿宋" w:eastAsia="仿宋" w:hAnsi="仿宋" w:hint="eastAsia"/>
          <w:sz w:val="32"/>
          <w:szCs w:val="32"/>
        </w:rPr>
        <w:t>及其他教学质量</w:t>
      </w:r>
      <w:r w:rsidR="00955653">
        <w:rPr>
          <w:rFonts w:ascii="仿宋" w:eastAsia="仿宋" w:hAnsi="仿宋" w:hint="eastAsia"/>
          <w:sz w:val="32"/>
          <w:szCs w:val="32"/>
        </w:rPr>
        <w:t>督导评价，</w:t>
      </w:r>
      <w:r w:rsidR="00A915E2" w:rsidRPr="00955653">
        <w:rPr>
          <w:rFonts w:ascii="仿宋" w:eastAsia="仿宋" w:hAnsi="仿宋" w:hint="eastAsia"/>
          <w:sz w:val="32"/>
          <w:szCs w:val="32"/>
        </w:rPr>
        <w:t>积极开展教师</w:t>
      </w:r>
      <w:r w:rsidR="00472465">
        <w:rPr>
          <w:rFonts w:ascii="仿宋" w:eastAsia="仿宋" w:hAnsi="仿宋" w:hint="eastAsia"/>
          <w:sz w:val="32"/>
          <w:szCs w:val="32"/>
        </w:rPr>
        <w:t>主导的</w:t>
      </w:r>
      <w:r w:rsidR="00A915E2" w:rsidRPr="00955653">
        <w:rPr>
          <w:rFonts w:ascii="仿宋" w:eastAsia="仿宋" w:hAnsi="仿宋" w:hint="eastAsia"/>
          <w:sz w:val="32"/>
          <w:szCs w:val="32"/>
        </w:rPr>
        <w:t>即时性评价</w:t>
      </w:r>
      <w:r w:rsidR="00C12412">
        <w:rPr>
          <w:rFonts w:ascii="仿宋" w:eastAsia="仿宋" w:hAnsi="仿宋" w:hint="eastAsia"/>
          <w:sz w:val="32"/>
          <w:szCs w:val="32"/>
        </w:rPr>
        <w:t>并</w:t>
      </w:r>
      <w:r w:rsidR="00955653">
        <w:rPr>
          <w:rFonts w:ascii="仿宋" w:eastAsia="仿宋" w:hAnsi="仿宋" w:hint="eastAsia"/>
          <w:sz w:val="32"/>
          <w:szCs w:val="32"/>
        </w:rPr>
        <w:t>参与</w:t>
      </w:r>
      <w:r w:rsidR="00A915E2" w:rsidRPr="00955653">
        <w:rPr>
          <w:rFonts w:ascii="仿宋" w:eastAsia="仿宋" w:hAnsi="仿宋" w:hint="eastAsia"/>
          <w:sz w:val="32"/>
          <w:szCs w:val="32"/>
        </w:rPr>
        <w:t>同行听课评价</w:t>
      </w:r>
      <w:r w:rsidR="00231B84" w:rsidRPr="00955653">
        <w:rPr>
          <w:rFonts w:ascii="仿宋" w:eastAsia="仿宋" w:hAnsi="仿宋" w:hint="eastAsia"/>
          <w:sz w:val="32"/>
          <w:szCs w:val="32"/>
        </w:rPr>
        <w:t>；</w:t>
      </w:r>
      <w:r w:rsidR="00A915E2" w:rsidRPr="00955653">
        <w:rPr>
          <w:rFonts w:ascii="仿宋" w:eastAsia="仿宋" w:hAnsi="仿宋" w:hint="eastAsia"/>
          <w:sz w:val="32"/>
          <w:szCs w:val="32"/>
        </w:rPr>
        <w:t>重视</w:t>
      </w:r>
      <w:r w:rsidR="00AB4260">
        <w:rPr>
          <w:rFonts w:ascii="仿宋" w:eastAsia="仿宋" w:hAnsi="仿宋" w:hint="eastAsia"/>
          <w:sz w:val="32"/>
          <w:szCs w:val="32"/>
        </w:rPr>
        <w:t>并合理采纳</w:t>
      </w:r>
      <w:r w:rsidR="00A915E2" w:rsidRPr="00955653">
        <w:rPr>
          <w:rFonts w:ascii="仿宋" w:eastAsia="仿宋" w:hAnsi="仿宋" w:hint="eastAsia"/>
          <w:sz w:val="32"/>
          <w:szCs w:val="32"/>
        </w:rPr>
        <w:t>学生、同行和督导</w:t>
      </w:r>
      <w:r w:rsidR="00AB4260">
        <w:rPr>
          <w:rFonts w:ascii="仿宋" w:eastAsia="仿宋" w:hAnsi="仿宋" w:hint="eastAsia"/>
          <w:sz w:val="32"/>
          <w:szCs w:val="32"/>
        </w:rPr>
        <w:t>等人员</w:t>
      </w:r>
      <w:r w:rsidR="00955653">
        <w:rPr>
          <w:rFonts w:ascii="仿宋" w:eastAsia="仿宋" w:hAnsi="仿宋" w:hint="eastAsia"/>
          <w:sz w:val="32"/>
          <w:szCs w:val="32"/>
        </w:rPr>
        <w:t>的</w:t>
      </w:r>
      <w:r w:rsidR="00A37B9D" w:rsidRPr="00955653">
        <w:rPr>
          <w:rFonts w:ascii="仿宋" w:eastAsia="仿宋" w:hAnsi="仿宋" w:hint="eastAsia"/>
          <w:sz w:val="32"/>
          <w:szCs w:val="32"/>
        </w:rPr>
        <w:t>评教</w:t>
      </w:r>
      <w:r w:rsidR="00AB4260">
        <w:rPr>
          <w:rFonts w:ascii="仿宋" w:eastAsia="仿宋" w:hAnsi="仿宋" w:hint="eastAsia"/>
          <w:sz w:val="32"/>
          <w:szCs w:val="32"/>
        </w:rPr>
        <w:t>意见和建议，</w:t>
      </w:r>
      <w:r w:rsidR="00685ED8">
        <w:rPr>
          <w:rFonts w:ascii="仿宋" w:eastAsia="仿宋" w:hAnsi="仿宋" w:hint="eastAsia"/>
          <w:sz w:val="32"/>
          <w:szCs w:val="32"/>
        </w:rPr>
        <w:t>及时调整教学策略，转变不恰当的教学行为；善于</w:t>
      </w:r>
      <w:r w:rsidR="00AB4260">
        <w:rPr>
          <w:rFonts w:ascii="仿宋" w:eastAsia="仿宋" w:hAnsi="仿宋" w:hint="eastAsia"/>
          <w:sz w:val="32"/>
          <w:szCs w:val="32"/>
        </w:rPr>
        <w:t>对自己的</w:t>
      </w:r>
      <w:r w:rsidR="00955653" w:rsidRPr="00955653">
        <w:rPr>
          <w:rFonts w:ascii="仿宋" w:eastAsia="仿宋" w:hAnsi="仿宋" w:hint="eastAsia"/>
          <w:sz w:val="32"/>
          <w:szCs w:val="32"/>
        </w:rPr>
        <w:t>教学行为进行自我反思，</w:t>
      </w:r>
      <w:r w:rsidR="00AB4260">
        <w:rPr>
          <w:rFonts w:ascii="仿宋" w:eastAsia="仿宋" w:hAnsi="仿宋" w:hint="eastAsia"/>
          <w:sz w:val="32"/>
          <w:szCs w:val="32"/>
        </w:rPr>
        <w:t>持续改进</w:t>
      </w:r>
      <w:r w:rsidR="00C12412">
        <w:rPr>
          <w:rFonts w:ascii="仿宋" w:eastAsia="仿宋" w:hAnsi="仿宋" w:hint="eastAsia"/>
          <w:sz w:val="32"/>
          <w:szCs w:val="32"/>
        </w:rPr>
        <w:t>教学，</w:t>
      </w:r>
      <w:r w:rsidR="00A915E2" w:rsidRPr="00955653">
        <w:rPr>
          <w:rFonts w:ascii="仿宋" w:eastAsia="仿宋" w:hAnsi="仿宋" w:hint="eastAsia"/>
          <w:sz w:val="32"/>
          <w:szCs w:val="32"/>
        </w:rPr>
        <w:t>提高教学水平。</w:t>
      </w:r>
      <w:r w:rsidR="00AB4260">
        <w:rPr>
          <w:rFonts w:ascii="仿宋" w:eastAsia="仿宋" w:hAnsi="仿宋" w:hint="eastAsia"/>
          <w:sz w:val="32"/>
          <w:szCs w:val="32"/>
        </w:rPr>
        <w:t xml:space="preserve"> </w:t>
      </w:r>
    </w:p>
    <w:p w:rsidR="00E35A90" w:rsidRPr="00E35A90" w:rsidRDefault="00E35A90" w:rsidP="00C12412">
      <w:pPr>
        <w:snapToGrid w:val="0"/>
        <w:spacing w:line="329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35A90">
        <w:rPr>
          <w:rFonts w:ascii="仿宋" w:eastAsia="仿宋" w:hAnsi="仿宋" w:hint="eastAsia"/>
          <w:b/>
          <w:sz w:val="32"/>
          <w:szCs w:val="32"/>
        </w:rPr>
        <w:t>四、评价等级</w:t>
      </w:r>
    </w:p>
    <w:p w:rsidR="00F80048" w:rsidRPr="00CA2CBE" w:rsidRDefault="00A915E2" w:rsidP="00C12412">
      <w:pPr>
        <w:snapToGrid w:val="0"/>
        <w:spacing w:line="329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教师根据评价内容进行自我评价，评价等级设为四档：优秀（90-100分）、良好（75-89分）、合格（60-7</w:t>
      </w:r>
      <w:r w:rsidR="004364C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分）、不合格</w:t>
      </w:r>
      <w:r w:rsidRPr="00FD0858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60</w:t>
      </w:r>
      <w:r w:rsidRPr="00FD0858">
        <w:rPr>
          <w:rFonts w:ascii="仿宋" w:eastAsia="仿宋" w:hAnsi="仿宋" w:hint="eastAsia"/>
          <w:sz w:val="32"/>
          <w:szCs w:val="32"/>
        </w:rPr>
        <w:t>分以下）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F80048" w:rsidRPr="00CA2CBE" w:rsidSect="00F8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D4" w:rsidRDefault="00033FD4" w:rsidP="00555744">
      <w:r>
        <w:separator/>
      </w:r>
    </w:p>
  </w:endnote>
  <w:endnote w:type="continuationSeparator" w:id="0">
    <w:p w:rsidR="00033FD4" w:rsidRDefault="00033FD4" w:rsidP="0055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D4" w:rsidRDefault="00033FD4" w:rsidP="00555744">
      <w:r>
        <w:separator/>
      </w:r>
    </w:p>
  </w:footnote>
  <w:footnote w:type="continuationSeparator" w:id="0">
    <w:p w:rsidR="00033FD4" w:rsidRDefault="00033FD4" w:rsidP="00555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744"/>
    <w:rsid w:val="000125E4"/>
    <w:rsid w:val="000178C4"/>
    <w:rsid w:val="00017EF9"/>
    <w:rsid w:val="000332B4"/>
    <w:rsid w:val="00033FD4"/>
    <w:rsid w:val="00053660"/>
    <w:rsid w:val="000542D1"/>
    <w:rsid w:val="000629AA"/>
    <w:rsid w:val="000629EB"/>
    <w:rsid w:val="0006701E"/>
    <w:rsid w:val="000700DE"/>
    <w:rsid w:val="00071704"/>
    <w:rsid w:val="00074319"/>
    <w:rsid w:val="000A20A4"/>
    <w:rsid w:val="000A26CC"/>
    <w:rsid w:val="000B49B9"/>
    <w:rsid w:val="000B7AED"/>
    <w:rsid w:val="000C1D4F"/>
    <w:rsid w:val="000D539E"/>
    <w:rsid w:val="000E04A8"/>
    <w:rsid w:val="000E5D89"/>
    <w:rsid w:val="000F3E70"/>
    <w:rsid w:val="000F58BA"/>
    <w:rsid w:val="000F7FDA"/>
    <w:rsid w:val="001268C4"/>
    <w:rsid w:val="00126CE7"/>
    <w:rsid w:val="0013196C"/>
    <w:rsid w:val="001356EB"/>
    <w:rsid w:val="001364EA"/>
    <w:rsid w:val="00140A4B"/>
    <w:rsid w:val="00140BEE"/>
    <w:rsid w:val="0014118B"/>
    <w:rsid w:val="0014694C"/>
    <w:rsid w:val="0015000A"/>
    <w:rsid w:val="001506E4"/>
    <w:rsid w:val="00161153"/>
    <w:rsid w:val="001664B7"/>
    <w:rsid w:val="00183F28"/>
    <w:rsid w:val="0019112E"/>
    <w:rsid w:val="001927F3"/>
    <w:rsid w:val="001A24E2"/>
    <w:rsid w:val="001A3811"/>
    <w:rsid w:val="001A581D"/>
    <w:rsid w:val="001B4A21"/>
    <w:rsid w:val="001C0C7F"/>
    <w:rsid w:val="001D2914"/>
    <w:rsid w:val="001D43B4"/>
    <w:rsid w:val="001D4A6B"/>
    <w:rsid w:val="001D5277"/>
    <w:rsid w:val="001E7E65"/>
    <w:rsid w:val="001F1A85"/>
    <w:rsid w:val="00210296"/>
    <w:rsid w:val="0021085B"/>
    <w:rsid w:val="00211553"/>
    <w:rsid w:val="00226053"/>
    <w:rsid w:val="00227E5A"/>
    <w:rsid w:val="00231B84"/>
    <w:rsid w:val="00233EA7"/>
    <w:rsid w:val="00233EEE"/>
    <w:rsid w:val="00245B18"/>
    <w:rsid w:val="00247AEF"/>
    <w:rsid w:val="00252AE0"/>
    <w:rsid w:val="00253176"/>
    <w:rsid w:val="00263EB8"/>
    <w:rsid w:val="0028185D"/>
    <w:rsid w:val="002839F6"/>
    <w:rsid w:val="002915D7"/>
    <w:rsid w:val="002B10C6"/>
    <w:rsid w:val="002B3864"/>
    <w:rsid w:val="002B76EF"/>
    <w:rsid w:val="002C15B2"/>
    <w:rsid w:val="002D0694"/>
    <w:rsid w:val="002E077F"/>
    <w:rsid w:val="002E67DE"/>
    <w:rsid w:val="002F348C"/>
    <w:rsid w:val="00300C7A"/>
    <w:rsid w:val="003022DD"/>
    <w:rsid w:val="00305E84"/>
    <w:rsid w:val="00307D04"/>
    <w:rsid w:val="00313035"/>
    <w:rsid w:val="003165BF"/>
    <w:rsid w:val="00316BEA"/>
    <w:rsid w:val="003177AA"/>
    <w:rsid w:val="00324545"/>
    <w:rsid w:val="00332559"/>
    <w:rsid w:val="00342C94"/>
    <w:rsid w:val="00347CF3"/>
    <w:rsid w:val="00350CD1"/>
    <w:rsid w:val="00351923"/>
    <w:rsid w:val="00361C27"/>
    <w:rsid w:val="003714F7"/>
    <w:rsid w:val="00392B2B"/>
    <w:rsid w:val="0039314D"/>
    <w:rsid w:val="003A4BE9"/>
    <w:rsid w:val="003B1845"/>
    <w:rsid w:val="003B2BC8"/>
    <w:rsid w:val="003B732C"/>
    <w:rsid w:val="003C112F"/>
    <w:rsid w:val="003D3C30"/>
    <w:rsid w:val="003F0CFB"/>
    <w:rsid w:val="003F14F4"/>
    <w:rsid w:val="003F29E4"/>
    <w:rsid w:val="003F4CAA"/>
    <w:rsid w:val="003F7BE8"/>
    <w:rsid w:val="0040083F"/>
    <w:rsid w:val="004064EB"/>
    <w:rsid w:val="004211F7"/>
    <w:rsid w:val="004218CA"/>
    <w:rsid w:val="00422BDB"/>
    <w:rsid w:val="004337EB"/>
    <w:rsid w:val="004364CA"/>
    <w:rsid w:val="00440F4F"/>
    <w:rsid w:val="00441438"/>
    <w:rsid w:val="00442E9C"/>
    <w:rsid w:val="00445315"/>
    <w:rsid w:val="00453A11"/>
    <w:rsid w:val="004552C9"/>
    <w:rsid w:val="004627B9"/>
    <w:rsid w:val="004656F9"/>
    <w:rsid w:val="00472465"/>
    <w:rsid w:val="00472EC3"/>
    <w:rsid w:val="004819C8"/>
    <w:rsid w:val="0049236B"/>
    <w:rsid w:val="00495FA4"/>
    <w:rsid w:val="00497936"/>
    <w:rsid w:val="004A3973"/>
    <w:rsid w:val="004B0E56"/>
    <w:rsid w:val="004B5A00"/>
    <w:rsid w:val="004C51C6"/>
    <w:rsid w:val="004C55B0"/>
    <w:rsid w:val="004D3194"/>
    <w:rsid w:val="004D5251"/>
    <w:rsid w:val="004D5AA0"/>
    <w:rsid w:val="004D6B8F"/>
    <w:rsid w:val="004E7D38"/>
    <w:rsid w:val="004F0329"/>
    <w:rsid w:val="004F568D"/>
    <w:rsid w:val="005019DB"/>
    <w:rsid w:val="00520838"/>
    <w:rsid w:val="00521EB1"/>
    <w:rsid w:val="00522329"/>
    <w:rsid w:val="005348EC"/>
    <w:rsid w:val="00540C8D"/>
    <w:rsid w:val="00555744"/>
    <w:rsid w:val="00564DC2"/>
    <w:rsid w:val="00565BF5"/>
    <w:rsid w:val="005722BC"/>
    <w:rsid w:val="00573029"/>
    <w:rsid w:val="005817E6"/>
    <w:rsid w:val="00582BEE"/>
    <w:rsid w:val="00585C10"/>
    <w:rsid w:val="005962BE"/>
    <w:rsid w:val="005C3A79"/>
    <w:rsid w:val="005D0755"/>
    <w:rsid w:val="005D60ED"/>
    <w:rsid w:val="005D636E"/>
    <w:rsid w:val="005F35F1"/>
    <w:rsid w:val="005F5E35"/>
    <w:rsid w:val="005F674E"/>
    <w:rsid w:val="006048D2"/>
    <w:rsid w:val="00604E04"/>
    <w:rsid w:val="00617627"/>
    <w:rsid w:val="00620319"/>
    <w:rsid w:val="00626ED6"/>
    <w:rsid w:val="00637F8B"/>
    <w:rsid w:val="00640930"/>
    <w:rsid w:val="00652DE4"/>
    <w:rsid w:val="00655271"/>
    <w:rsid w:val="006564D8"/>
    <w:rsid w:val="00657E2D"/>
    <w:rsid w:val="0067210E"/>
    <w:rsid w:val="006845D5"/>
    <w:rsid w:val="00685ED8"/>
    <w:rsid w:val="006A085E"/>
    <w:rsid w:val="006A7A2C"/>
    <w:rsid w:val="006A7E93"/>
    <w:rsid w:val="006B54FC"/>
    <w:rsid w:val="006B5FED"/>
    <w:rsid w:val="006C627C"/>
    <w:rsid w:val="006D16BA"/>
    <w:rsid w:val="006D1C5A"/>
    <w:rsid w:val="006D7EBA"/>
    <w:rsid w:val="006E0D97"/>
    <w:rsid w:val="006E2B96"/>
    <w:rsid w:val="006F10C6"/>
    <w:rsid w:val="006F35D5"/>
    <w:rsid w:val="006F7714"/>
    <w:rsid w:val="007006C3"/>
    <w:rsid w:val="00702291"/>
    <w:rsid w:val="00703C80"/>
    <w:rsid w:val="007051D8"/>
    <w:rsid w:val="007065D9"/>
    <w:rsid w:val="00710EBA"/>
    <w:rsid w:val="007402E3"/>
    <w:rsid w:val="00743116"/>
    <w:rsid w:val="00744103"/>
    <w:rsid w:val="00763B22"/>
    <w:rsid w:val="00764E63"/>
    <w:rsid w:val="00771152"/>
    <w:rsid w:val="00777445"/>
    <w:rsid w:val="00780A29"/>
    <w:rsid w:val="007818E4"/>
    <w:rsid w:val="00784123"/>
    <w:rsid w:val="00785691"/>
    <w:rsid w:val="007913D4"/>
    <w:rsid w:val="00792209"/>
    <w:rsid w:val="007968DA"/>
    <w:rsid w:val="007A6389"/>
    <w:rsid w:val="007A6E0B"/>
    <w:rsid w:val="007B02C7"/>
    <w:rsid w:val="007B0D47"/>
    <w:rsid w:val="007D7AE4"/>
    <w:rsid w:val="007E05CC"/>
    <w:rsid w:val="007E1B6A"/>
    <w:rsid w:val="007E37A4"/>
    <w:rsid w:val="007E513C"/>
    <w:rsid w:val="007E51A0"/>
    <w:rsid w:val="007E7A87"/>
    <w:rsid w:val="007F57AD"/>
    <w:rsid w:val="00804924"/>
    <w:rsid w:val="008125F1"/>
    <w:rsid w:val="00814003"/>
    <w:rsid w:val="00822066"/>
    <w:rsid w:val="00832650"/>
    <w:rsid w:val="00836827"/>
    <w:rsid w:val="00836D5A"/>
    <w:rsid w:val="00845D6A"/>
    <w:rsid w:val="00853AFB"/>
    <w:rsid w:val="008605D7"/>
    <w:rsid w:val="00863E63"/>
    <w:rsid w:val="008804EC"/>
    <w:rsid w:val="0088626E"/>
    <w:rsid w:val="00894411"/>
    <w:rsid w:val="00894644"/>
    <w:rsid w:val="00895E7F"/>
    <w:rsid w:val="008A0425"/>
    <w:rsid w:val="008A38F6"/>
    <w:rsid w:val="008A4401"/>
    <w:rsid w:val="008A7497"/>
    <w:rsid w:val="008A761E"/>
    <w:rsid w:val="008B25EE"/>
    <w:rsid w:val="008C044E"/>
    <w:rsid w:val="008C1A4A"/>
    <w:rsid w:val="008C689B"/>
    <w:rsid w:val="008E3C69"/>
    <w:rsid w:val="008E7142"/>
    <w:rsid w:val="008E73B8"/>
    <w:rsid w:val="008F5F70"/>
    <w:rsid w:val="00924F91"/>
    <w:rsid w:val="009254C9"/>
    <w:rsid w:val="009267D5"/>
    <w:rsid w:val="00934B64"/>
    <w:rsid w:val="009423A8"/>
    <w:rsid w:val="00945E99"/>
    <w:rsid w:val="0094786D"/>
    <w:rsid w:val="00955653"/>
    <w:rsid w:val="00966443"/>
    <w:rsid w:val="00966866"/>
    <w:rsid w:val="009707F8"/>
    <w:rsid w:val="00977458"/>
    <w:rsid w:val="009803F6"/>
    <w:rsid w:val="00993253"/>
    <w:rsid w:val="009B3D23"/>
    <w:rsid w:val="009C089C"/>
    <w:rsid w:val="009C1B22"/>
    <w:rsid w:val="009C2DE0"/>
    <w:rsid w:val="009C5C97"/>
    <w:rsid w:val="009D1C15"/>
    <w:rsid w:val="009D263E"/>
    <w:rsid w:val="009D3D16"/>
    <w:rsid w:val="009E04FF"/>
    <w:rsid w:val="009E495A"/>
    <w:rsid w:val="009E5AFE"/>
    <w:rsid w:val="009E636E"/>
    <w:rsid w:val="009E66C0"/>
    <w:rsid w:val="009E7EFE"/>
    <w:rsid w:val="009F2E35"/>
    <w:rsid w:val="009F7715"/>
    <w:rsid w:val="00A001CC"/>
    <w:rsid w:val="00A06F95"/>
    <w:rsid w:val="00A07198"/>
    <w:rsid w:val="00A10E97"/>
    <w:rsid w:val="00A11A48"/>
    <w:rsid w:val="00A125EC"/>
    <w:rsid w:val="00A13A72"/>
    <w:rsid w:val="00A25511"/>
    <w:rsid w:val="00A266E5"/>
    <w:rsid w:val="00A308BE"/>
    <w:rsid w:val="00A30910"/>
    <w:rsid w:val="00A31244"/>
    <w:rsid w:val="00A345B7"/>
    <w:rsid w:val="00A34714"/>
    <w:rsid w:val="00A37B9D"/>
    <w:rsid w:val="00A40C6E"/>
    <w:rsid w:val="00A44074"/>
    <w:rsid w:val="00A44FFB"/>
    <w:rsid w:val="00A64482"/>
    <w:rsid w:val="00A843D8"/>
    <w:rsid w:val="00A915E2"/>
    <w:rsid w:val="00A95520"/>
    <w:rsid w:val="00A975D9"/>
    <w:rsid w:val="00A97AE0"/>
    <w:rsid w:val="00AB27F9"/>
    <w:rsid w:val="00AB4260"/>
    <w:rsid w:val="00AB4945"/>
    <w:rsid w:val="00AB5D20"/>
    <w:rsid w:val="00AC3660"/>
    <w:rsid w:val="00AC3937"/>
    <w:rsid w:val="00AC5861"/>
    <w:rsid w:val="00AC5A70"/>
    <w:rsid w:val="00AC7DC0"/>
    <w:rsid w:val="00AC7F6A"/>
    <w:rsid w:val="00AD771E"/>
    <w:rsid w:val="00AE477A"/>
    <w:rsid w:val="00AE5DEB"/>
    <w:rsid w:val="00AF1222"/>
    <w:rsid w:val="00AF5619"/>
    <w:rsid w:val="00AF6BCD"/>
    <w:rsid w:val="00B0031A"/>
    <w:rsid w:val="00B03016"/>
    <w:rsid w:val="00B10820"/>
    <w:rsid w:val="00B1147C"/>
    <w:rsid w:val="00B1165A"/>
    <w:rsid w:val="00B12C49"/>
    <w:rsid w:val="00B12D1A"/>
    <w:rsid w:val="00B17B96"/>
    <w:rsid w:val="00B2742A"/>
    <w:rsid w:val="00B31C5A"/>
    <w:rsid w:val="00B40B2D"/>
    <w:rsid w:val="00B41056"/>
    <w:rsid w:val="00B55B18"/>
    <w:rsid w:val="00B71444"/>
    <w:rsid w:val="00B728A1"/>
    <w:rsid w:val="00B741CE"/>
    <w:rsid w:val="00B761E4"/>
    <w:rsid w:val="00B839E2"/>
    <w:rsid w:val="00B953BB"/>
    <w:rsid w:val="00BA3313"/>
    <w:rsid w:val="00BA5D7E"/>
    <w:rsid w:val="00BA7EF8"/>
    <w:rsid w:val="00BB6972"/>
    <w:rsid w:val="00BB754F"/>
    <w:rsid w:val="00BB7FA6"/>
    <w:rsid w:val="00BC62FE"/>
    <w:rsid w:val="00BD4579"/>
    <w:rsid w:val="00BD4E59"/>
    <w:rsid w:val="00BF473C"/>
    <w:rsid w:val="00BF50E2"/>
    <w:rsid w:val="00C11651"/>
    <w:rsid w:val="00C12412"/>
    <w:rsid w:val="00C160D2"/>
    <w:rsid w:val="00C25CB0"/>
    <w:rsid w:val="00C35781"/>
    <w:rsid w:val="00C406DF"/>
    <w:rsid w:val="00C4365E"/>
    <w:rsid w:val="00C50EB5"/>
    <w:rsid w:val="00C540F5"/>
    <w:rsid w:val="00C65575"/>
    <w:rsid w:val="00C71530"/>
    <w:rsid w:val="00C757BF"/>
    <w:rsid w:val="00C77346"/>
    <w:rsid w:val="00C77B31"/>
    <w:rsid w:val="00C77F2D"/>
    <w:rsid w:val="00C87A71"/>
    <w:rsid w:val="00C92037"/>
    <w:rsid w:val="00C94E40"/>
    <w:rsid w:val="00C953B7"/>
    <w:rsid w:val="00CA2CBE"/>
    <w:rsid w:val="00CA5733"/>
    <w:rsid w:val="00CB46D7"/>
    <w:rsid w:val="00CB74C9"/>
    <w:rsid w:val="00CC4F81"/>
    <w:rsid w:val="00CC6D54"/>
    <w:rsid w:val="00CD0423"/>
    <w:rsid w:val="00CD14C8"/>
    <w:rsid w:val="00CE767E"/>
    <w:rsid w:val="00CF15B1"/>
    <w:rsid w:val="00CF5AE7"/>
    <w:rsid w:val="00CF7996"/>
    <w:rsid w:val="00CF7B48"/>
    <w:rsid w:val="00D003C6"/>
    <w:rsid w:val="00D17374"/>
    <w:rsid w:val="00D175DE"/>
    <w:rsid w:val="00D21226"/>
    <w:rsid w:val="00D21C3A"/>
    <w:rsid w:val="00D22011"/>
    <w:rsid w:val="00D27776"/>
    <w:rsid w:val="00D41187"/>
    <w:rsid w:val="00D411B1"/>
    <w:rsid w:val="00D41509"/>
    <w:rsid w:val="00D43AC3"/>
    <w:rsid w:val="00D46038"/>
    <w:rsid w:val="00D472C4"/>
    <w:rsid w:val="00D52056"/>
    <w:rsid w:val="00D563D3"/>
    <w:rsid w:val="00D5664A"/>
    <w:rsid w:val="00D613AA"/>
    <w:rsid w:val="00D72C26"/>
    <w:rsid w:val="00D74C77"/>
    <w:rsid w:val="00D75516"/>
    <w:rsid w:val="00D759E5"/>
    <w:rsid w:val="00D8564E"/>
    <w:rsid w:val="00D867C4"/>
    <w:rsid w:val="00D90E50"/>
    <w:rsid w:val="00D93F21"/>
    <w:rsid w:val="00DA2644"/>
    <w:rsid w:val="00DA303A"/>
    <w:rsid w:val="00DA410E"/>
    <w:rsid w:val="00DB3C3F"/>
    <w:rsid w:val="00DB47E4"/>
    <w:rsid w:val="00DB4AA5"/>
    <w:rsid w:val="00DC18D2"/>
    <w:rsid w:val="00DC1989"/>
    <w:rsid w:val="00DD2245"/>
    <w:rsid w:val="00DD3003"/>
    <w:rsid w:val="00DD5E67"/>
    <w:rsid w:val="00DF0086"/>
    <w:rsid w:val="00DF6D5C"/>
    <w:rsid w:val="00E02292"/>
    <w:rsid w:val="00E11F53"/>
    <w:rsid w:val="00E12B56"/>
    <w:rsid w:val="00E1639C"/>
    <w:rsid w:val="00E17BDF"/>
    <w:rsid w:val="00E223B1"/>
    <w:rsid w:val="00E26788"/>
    <w:rsid w:val="00E35A90"/>
    <w:rsid w:val="00E40230"/>
    <w:rsid w:val="00E42EAB"/>
    <w:rsid w:val="00E65DB0"/>
    <w:rsid w:val="00E66107"/>
    <w:rsid w:val="00E707BC"/>
    <w:rsid w:val="00EB08FB"/>
    <w:rsid w:val="00EB7330"/>
    <w:rsid w:val="00ED1023"/>
    <w:rsid w:val="00EE20AF"/>
    <w:rsid w:val="00EE49F6"/>
    <w:rsid w:val="00EF5ABD"/>
    <w:rsid w:val="00F006BE"/>
    <w:rsid w:val="00F0638A"/>
    <w:rsid w:val="00F12AA1"/>
    <w:rsid w:val="00F13F7A"/>
    <w:rsid w:val="00F215EC"/>
    <w:rsid w:val="00F26C22"/>
    <w:rsid w:val="00F309A5"/>
    <w:rsid w:val="00F31267"/>
    <w:rsid w:val="00F32F64"/>
    <w:rsid w:val="00F33F76"/>
    <w:rsid w:val="00F36927"/>
    <w:rsid w:val="00F36F70"/>
    <w:rsid w:val="00F40A3A"/>
    <w:rsid w:val="00F44DA5"/>
    <w:rsid w:val="00F46EDF"/>
    <w:rsid w:val="00F545FC"/>
    <w:rsid w:val="00F56545"/>
    <w:rsid w:val="00F61522"/>
    <w:rsid w:val="00F6656D"/>
    <w:rsid w:val="00F70AC4"/>
    <w:rsid w:val="00F73467"/>
    <w:rsid w:val="00F76006"/>
    <w:rsid w:val="00F80048"/>
    <w:rsid w:val="00F855E0"/>
    <w:rsid w:val="00F85905"/>
    <w:rsid w:val="00F8652A"/>
    <w:rsid w:val="00F91248"/>
    <w:rsid w:val="00F97C9D"/>
    <w:rsid w:val="00FA19F3"/>
    <w:rsid w:val="00FA79DC"/>
    <w:rsid w:val="00FB29D0"/>
    <w:rsid w:val="00FB433D"/>
    <w:rsid w:val="00FB5CE1"/>
    <w:rsid w:val="00FB7893"/>
    <w:rsid w:val="00FB7954"/>
    <w:rsid w:val="00FB7F59"/>
    <w:rsid w:val="00FC2E6C"/>
    <w:rsid w:val="00FD6734"/>
    <w:rsid w:val="00FE7E1E"/>
    <w:rsid w:val="00F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5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李东霞</dc:creator>
  <cp:lastModifiedBy>李东霞</cp:lastModifiedBy>
  <cp:revision>9</cp:revision>
  <dcterms:created xsi:type="dcterms:W3CDTF">2018-12-18T10:00:00Z</dcterms:created>
  <dcterms:modified xsi:type="dcterms:W3CDTF">2018-12-19T07:39:00Z</dcterms:modified>
</cp:coreProperties>
</file>