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河北大学20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20</w:t>
      </w:r>
      <w:r>
        <w:rPr>
          <w:rFonts w:hint="eastAsia" w:ascii="黑体" w:hAnsi="黑体" w:eastAsia="黑体"/>
          <w:sz w:val="32"/>
          <w:szCs w:val="32"/>
        </w:rPr>
        <w:t>-20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21</w:t>
      </w:r>
      <w:r>
        <w:rPr>
          <w:rFonts w:hint="eastAsia" w:ascii="黑体" w:hAnsi="黑体" w:eastAsia="黑体"/>
          <w:sz w:val="32"/>
          <w:szCs w:val="32"/>
        </w:rPr>
        <w:t>学年本科教学质量报告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（人事处）</w:t>
      </w:r>
    </w:p>
    <w:p>
      <w:pPr>
        <w:jc w:val="center"/>
        <w:rPr>
          <w:rFonts w:ascii="黑体" w:hAnsi="黑体" w:eastAsia="黑体"/>
          <w:sz w:val="32"/>
          <w:szCs w:val="32"/>
        </w:rPr>
      </w:pPr>
    </w:p>
    <w:p>
      <w:pPr>
        <w:rPr>
          <w:rFonts w:ascii="仿宋" w:hAnsi="仿宋" w:eastAsia="仿宋"/>
          <w:b/>
          <w:sz w:val="30"/>
          <w:szCs w:val="30"/>
        </w:rPr>
      </w:pPr>
      <w:r>
        <w:rPr>
          <w:rFonts w:ascii="仿宋" w:hAnsi="仿宋" w:eastAsia="仿宋"/>
          <w:b/>
          <w:sz w:val="30"/>
          <w:szCs w:val="30"/>
        </w:rPr>
        <w:t>三</w:t>
      </w:r>
      <w:r>
        <w:rPr>
          <w:rFonts w:hint="eastAsia" w:ascii="仿宋" w:hAnsi="仿宋" w:eastAsia="仿宋"/>
          <w:b/>
          <w:sz w:val="30"/>
          <w:szCs w:val="30"/>
        </w:rPr>
        <w:t>、</w:t>
      </w:r>
      <w:r>
        <w:rPr>
          <w:rFonts w:ascii="仿宋" w:hAnsi="仿宋" w:eastAsia="仿宋"/>
          <w:b/>
          <w:sz w:val="30"/>
          <w:szCs w:val="30"/>
        </w:rPr>
        <w:t>师资与教学条件</w:t>
      </w:r>
    </w:p>
    <w:p>
      <w:pPr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 xml:space="preserve"> </w:t>
      </w:r>
      <w:r>
        <w:rPr>
          <w:rFonts w:hint="eastAsia" w:ascii="仿宋" w:hAnsi="仿宋" w:eastAsia="仿宋"/>
          <w:sz w:val="30"/>
          <w:szCs w:val="30"/>
        </w:rPr>
        <w:t xml:space="preserve">  1.教师队伍建设</w:t>
      </w:r>
    </w:p>
    <w:p>
      <w:pPr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四、专业培养能力</w:t>
      </w:r>
    </w:p>
    <w:p>
      <w:pPr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   1.立德树人落实情况</w:t>
      </w:r>
    </w:p>
    <w:p>
      <w:pPr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五、质量保障体系</w:t>
      </w:r>
    </w:p>
    <w:p>
      <w:pPr>
        <w:ind w:firstLine="450" w:firstLineChars="15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1.学校人才培养中心地位落实情况</w:t>
      </w:r>
    </w:p>
    <w:p>
      <w:pPr>
        <w:ind w:firstLine="450" w:firstLineChars="15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2.出台的相关政策措施</w:t>
      </w:r>
    </w:p>
    <w:p>
      <w:pPr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七、特色发展</w:t>
      </w:r>
    </w:p>
    <w:p>
      <w:pPr>
        <w:ind w:firstLine="600" w:firstLineChars="200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</w:rPr>
        <w:t>围绕高等学校20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20</w:t>
      </w:r>
      <w:r>
        <w:rPr>
          <w:rFonts w:hint="eastAsia" w:ascii="仿宋" w:hAnsi="仿宋" w:eastAsia="仿宋"/>
          <w:sz w:val="30"/>
          <w:szCs w:val="30"/>
        </w:rPr>
        <w:t>-20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21</w:t>
      </w:r>
      <w:r>
        <w:rPr>
          <w:rFonts w:hint="eastAsia" w:ascii="仿宋" w:hAnsi="仿宋" w:eastAsia="仿宋"/>
          <w:sz w:val="30"/>
          <w:szCs w:val="30"/>
        </w:rPr>
        <w:t>学年《本科教学质量报告》基本要求，总结本部门在提高人才培养质量方面采取的举措、取得的成果、形成的特色</w:t>
      </w:r>
      <w:r>
        <w:rPr>
          <w:rFonts w:hint="eastAsia" w:ascii="仿宋" w:hAnsi="仿宋" w:eastAsia="仿宋"/>
          <w:sz w:val="30"/>
          <w:szCs w:val="30"/>
          <w:lang w:eastAsia="zh-CN"/>
        </w:rPr>
        <w:t>。</w:t>
      </w:r>
    </w:p>
    <w:p>
      <w:pPr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八、需要解决的问题</w:t>
      </w:r>
    </w:p>
    <w:p>
      <w:pPr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针对影响教学质量的突出问题，分析主要原因，提出解决问题的措施及建议。</w:t>
      </w:r>
    </w:p>
    <w:p>
      <w:pPr>
        <w:ind w:left="5400" w:hanging="5400" w:hangingChars="1800"/>
        <w:jc w:val="left"/>
        <w:rPr>
          <w:sz w:val="30"/>
          <w:szCs w:val="30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5FCA"/>
    <w:rsid w:val="000563C4"/>
    <w:rsid w:val="000E6ED4"/>
    <w:rsid w:val="0014235B"/>
    <w:rsid w:val="00150DF5"/>
    <w:rsid w:val="00172070"/>
    <w:rsid w:val="00173E7E"/>
    <w:rsid w:val="001825A6"/>
    <w:rsid w:val="00251AD9"/>
    <w:rsid w:val="00275FCA"/>
    <w:rsid w:val="00283762"/>
    <w:rsid w:val="00306978"/>
    <w:rsid w:val="003264E0"/>
    <w:rsid w:val="00332BD2"/>
    <w:rsid w:val="0039603D"/>
    <w:rsid w:val="0039727D"/>
    <w:rsid w:val="00463FB7"/>
    <w:rsid w:val="004724EE"/>
    <w:rsid w:val="004824BF"/>
    <w:rsid w:val="00490BFD"/>
    <w:rsid w:val="004948D3"/>
    <w:rsid w:val="004B16EE"/>
    <w:rsid w:val="004B2FF2"/>
    <w:rsid w:val="004D0BC7"/>
    <w:rsid w:val="00503DE9"/>
    <w:rsid w:val="00561494"/>
    <w:rsid w:val="00594C4A"/>
    <w:rsid w:val="005E1CCE"/>
    <w:rsid w:val="00651EB8"/>
    <w:rsid w:val="006E63A5"/>
    <w:rsid w:val="006F2D67"/>
    <w:rsid w:val="00727200"/>
    <w:rsid w:val="00751A14"/>
    <w:rsid w:val="00786BC6"/>
    <w:rsid w:val="007D1EEF"/>
    <w:rsid w:val="00812134"/>
    <w:rsid w:val="0082495B"/>
    <w:rsid w:val="0086210A"/>
    <w:rsid w:val="008779D4"/>
    <w:rsid w:val="008B44B7"/>
    <w:rsid w:val="008C2F87"/>
    <w:rsid w:val="00901CB6"/>
    <w:rsid w:val="00944F5D"/>
    <w:rsid w:val="00960A02"/>
    <w:rsid w:val="009A2E8E"/>
    <w:rsid w:val="009B7AC6"/>
    <w:rsid w:val="009E2010"/>
    <w:rsid w:val="00A964EB"/>
    <w:rsid w:val="00AA5E8F"/>
    <w:rsid w:val="00AC3792"/>
    <w:rsid w:val="00B56D82"/>
    <w:rsid w:val="00B6484B"/>
    <w:rsid w:val="00B872B3"/>
    <w:rsid w:val="00C22C6F"/>
    <w:rsid w:val="00C47244"/>
    <w:rsid w:val="00C6604D"/>
    <w:rsid w:val="00C9659F"/>
    <w:rsid w:val="00CA6ACD"/>
    <w:rsid w:val="00CD7F04"/>
    <w:rsid w:val="00D6496A"/>
    <w:rsid w:val="00D75D5D"/>
    <w:rsid w:val="00D77A18"/>
    <w:rsid w:val="00DB6F1B"/>
    <w:rsid w:val="00E37AEB"/>
    <w:rsid w:val="00E4179E"/>
    <w:rsid w:val="00EC2238"/>
    <w:rsid w:val="00EF2EBF"/>
    <w:rsid w:val="00F045A0"/>
    <w:rsid w:val="00F572B2"/>
    <w:rsid w:val="00F57EC3"/>
    <w:rsid w:val="00FE78FE"/>
    <w:rsid w:val="00FF01C6"/>
    <w:rsid w:val="2C1C3E70"/>
    <w:rsid w:val="52FF522D"/>
    <w:rsid w:val="7C9E2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iPriority w:val="99"/>
    <w:rPr>
      <w:sz w:val="18"/>
      <w:szCs w:val="18"/>
    </w:rPr>
  </w:style>
  <w:style w:type="paragraph" w:styleId="3">
    <w:name w:val="footer"/>
    <w:basedOn w:val="1"/>
    <w:link w:val="8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</Words>
  <Characters>215</Characters>
  <Lines>1</Lines>
  <Paragraphs>1</Paragraphs>
  <TotalTime>1</TotalTime>
  <ScaleCrop>false</ScaleCrop>
  <LinksUpToDate>false</LinksUpToDate>
  <CharactersWithSpaces>251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2015-11-17T02:36:00Z</dcterms:created>
  <dc:creator>admin</dc:creator>
  <cp:lastModifiedBy>李东霞</cp:lastModifiedBy>
  <cp:lastPrinted>2018-12-06T00:57:00Z</cp:lastPrinted>
  <dcterms:modified xsi:type="dcterms:W3CDTF">2021-10-25T03:17:10Z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FA8C62F4D0A84608A1E0C2711B827C91</vt:lpwstr>
  </property>
</Properties>
</file>